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6E062">
      <w:pPr>
        <w:spacing w:before="101" w:line="227" w:lineRule="auto"/>
        <w:ind w:left="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1</w:t>
      </w:r>
    </w:p>
    <w:p w14:paraId="0FA4EEC1">
      <w:pPr>
        <w:spacing w:line="470" w:lineRule="auto"/>
        <w:rPr>
          <w:rFonts w:ascii="Arial"/>
          <w:sz w:val="21"/>
        </w:rPr>
      </w:pPr>
    </w:p>
    <w:p w14:paraId="0C16F046">
      <w:pPr>
        <w:spacing w:before="185" w:line="197" w:lineRule="auto"/>
        <w:ind w:left="1141"/>
        <w:outlineLvl w:val="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山东省高等学校哲学社会科学研究</w:t>
      </w:r>
    </w:p>
    <w:p w14:paraId="67FCB396">
      <w:pPr>
        <w:spacing w:before="1" w:line="182" w:lineRule="auto"/>
        <w:ind w:left="2662"/>
        <w:outlineLvl w:val="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一般项目申报指南</w:t>
      </w:r>
    </w:p>
    <w:p w14:paraId="76495800">
      <w:pPr>
        <w:spacing w:line="295" w:lineRule="auto"/>
        <w:rPr>
          <w:rFonts w:ascii="Arial"/>
          <w:sz w:val="21"/>
        </w:rPr>
      </w:pPr>
    </w:p>
    <w:p w14:paraId="58F1E26A">
      <w:pPr>
        <w:spacing w:line="296" w:lineRule="auto"/>
        <w:rPr>
          <w:rFonts w:ascii="Arial"/>
          <w:sz w:val="21"/>
        </w:rPr>
      </w:pPr>
    </w:p>
    <w:p w14:paraId="36BA6A2B">
      <w:pPr>
        <w:pStyle w:val="2"/>
        <w:spacing w:before="101" w:line="238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习近平新时代中国特色社会主义思想体系化学理</w:t>
      </w:r>
      <w:r>
        <w:rPr>
          <w:spacing w:val="7"/>
        </w:rPr>
        <w:t>化研究</w:t>
      </w:r>
    </w:p>
    <w:p w14:paraId="789A7C2C">
      <w:pPr>
        <w:pStyle w:val="2"/>
        <w:spacing w:before="178" w:line="236" w:lineRule="auto"/>
        <w:ind w:left="1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习近平文化思想的原创性贡献研究</w:t>
      </w:r>
    </w:p>
    <w:p w14:paraId="7BF7300C">
      <w:pPr>
        <w:pStyle w:val="2"/>
        <w:spacing w:before="184" w:line="236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习近平党建思想的原创性贡献研究</w:t>
      </w:r>
    </w:p>
    <w:p w14:paraId="2FAF8AA5">
      <w:pPr>
        <w:pStyle w:val="2"/>
        <w:spacing w:before="185" w:line="237" w:lineRule="auto"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习近平法治思想引领高校依法治校研究</w:t>
      </w:r>
    </w:p>
    <w:p w14:paraId="60E393CC">
      <w:pPr>
        <w:pStyle w:val="2"/>
        <w:spacing w:before="179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习近平总书记关于社会工作的重要论述研究</w:t>
      </w:r>
    </w:p>
    <w:p w14:paraId="69D7DA04">
      <w:pPr>
        <w:pStyle w:val="2"/>
        <w:spacing w:before="186" w:line="238" w:lineRule="auto"/>
        <w:ind w:left="8"/>
      </w:pPr>
      <w:r>
        <w:rPr>
          <w:rFonts w:ascii="Times New Roman" w:hAnsi="Times New Roman" w:eastAsia="Times New Roman" w:cs="Times New Roman"/>
          <w:spacing w:val="8"/>
        </w:rPr>
        <w:t>6.</w:t>
      </w:r>
      <w:r>
        <w:rPr>
          <w:spacing w:val="8"/>
        </w:rPr>
        <w:t>马克思主义中国化时代化的理论创新规律研究</w:t>
      </w:r>
    </w:p>
    <w:p w14:paraId="569A71F3">
      <w:pPr>
        <w:pStyle w:val="2"/>
        <w:spacing w:before="181" w:line="237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党的创新理论体系化学理化研究阐释</w:t>
      </w:r>
    </w:p>
    <w:p w14:paraId="427FC2AE">
      <w:pPr>
        <w:pStyle w:val="2"/>
        <w:spacing w:before="180" w:line="238" w:lineRule="auto"/>
        <w:ind w:left="14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中国哲学社会科学自主知识体系构建研究</w:t>
      </w:r>
    </w:p>
    <w:p w14:paraId="6F84D88B">
      <w:pPr>
        <w:pStyle w:val="2"/>
        <w:spacing w:before="182" w:line="237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中华优秀传统文化融入铸牢中华民族共同体意识教育</w:t>
      </w:r>
      <w:r>
        <w:rPr>
          <w:spacing w:val="8"/>
        </w:rPr>
        <w:t>研究</w:t>
      </w:r>
    </w:p>
    <w:p w14:paraId="592C8B07">
      <w:pPr>
        <w:pStyle w:val="2"/>
        <w:spacing w:before="182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10.</w:t>
      </w:r>
      <w:r>
        <w:rPr>
          <w:spacing w:val="7"/>
        </w:rPr>
        <w:t>新时代教育、科技、人才一体发展实践研究</w:t>
      </w:r>
    </w:p>
    <w:p w14:paraId="1F148DB9">
      <w:pPr>
        <w:pStyle w:val="2"/>
        <w:spacing w:before="179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新时代中华体育精神的国际传播与叙事创新研究</w:t>
      </w:r>
    </w:p>
    <w:p w14:paraId="5AE44A3B">
      <w:pPr>
        <w:pStyle w:val="2"/>
        <w:spacing w:before="183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12.</w:t>
      </w:r>
      <w:r>
        <w:rPr>
          <w:spacing w:val="7"/>
        </w:rPr>
        <w:t>新时代我国生育友好型社会建设研究</w:t>
      </w:r>
    </w:p>
    <w:p w14:paraId="0106DE89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13.</w:t>
      </w:r>
      <w:r>
        <w:rPr>
          <w:spacing w:val="7"/>
        </w:rPr>
        <w:t>强国建设中政府与市场协同治理机制创新研究</w:t>
      </w:r>
    </w:p>
    <w:p w14:paraId="47B1B029">
      <w:pPr>
        <w:pStyle w:val="2"/>
        <w:spacing w:before="180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14.</w:t>
      </w:r>
      <w:r>
        <w:rPr>
          <w:spacing w:val="7"/>
        </w:rPr>
        <w:t>人文社科知识生产的理论机制与规范建构研究</w:t>
      </w:r>
    </w:p>
    <w:p w14:paraId="0357BC0C">
      <w:pPr>
        <w:pStyle w:val="2"/>
        <w:spacing w:before="183" w:line="234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15.</w:t>
      </w:r>
      <w:r>
        <w:rPr>
          <w:spacing w:val="7"/>
        </w:rPr>
        <w:t>哲学社会科学研究范式转型与知识生产创新研究</w:t>
      </w:r>
    </w:p>
    <w:p w14:paraId="7E13E68B">
      <w:pPr>
        <w:pStyle w:val="2"/>
        <w:spacing w:before="188" w:line="237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16.</w:t>
      </w:r>
      <w:r>
        <w:rPr>
          <w:spacing w:val="6"/>
        </w:rPr>
        <w:t>教育家精神融入课程思政研究</w:t>
      </w:r>
    </w:p>
    <w:p w14:paraId="7BB16992">
      <w:pPr>
        <w:spacing w:line="237" w:lineRule="auto"/>
        <w:sectPr>
          <w:footerReference r:id="rId5" w:type="default"/>
          <w:pgSz w:w="11907" w:h="16839"/>
          <w:pgMar w:top="400" w:right="1785" w:bottom="1995" w:left="1536" w:header="0" w:footer="1635" w:gutter="0"/>
          <w:pgNumType w:fmt="decimal" w:start="1"/>
          <w:cols w:space="720" w:num="1"/>
        </w:sectPr>
      </w:pPr>
    </w:p>
    <w:p w14:paraId="562D4E0F">
      <w:pPr>
        <w:spacing w:line="245" w:lineRule="auto"/>
        <w:rPr>
          <w:rFonts w:ascii="Arial"/>
          <w:sz w:val="21"/>
        </w:rPr>
      </w:pPr>
    </w:p>
    <w:p w14:paraId="21E0D0A6">
      <w:pPr>
        <w:spacing w:line="245" w:lineRule="auto"/>
        <w:rPr>
          <w:rFonts w:ascii="Arial"/>
          <w:sz w:val="21"/>
        </w:rPr>
      </w:pPr>
    </w:p>
    <w:p w14:paraId="5380D1A3">
      <w:pPr>
        <w:spacing w:line="245" w:lineRule="auto"/>
        <w:rPr>
          <w:rFonts w:ascii="Arial"/>
          <w:sz w:val="21"/>
        </w:rPr>
      </w:pPr>
    </w:p>
    <w:p w14:paraId="10EE0BBC">
      <w:pPr>
        <w:spacing w:line="245" w:lineRule="auto"/>
        <w:rPr>
          <w:rFonts w:ascii="Arial"/>
          <w:sz w:val="21"/>
        </w:rPr>
      </w:pPr>
    </w:p>
    <w:p w14:paraId="2F55ABF5">
      <w:pPr>
        <w:spacing w:line="246" w:lineRule="auto"/>
        <w:rPr>
          <w:rFonts w:ascii="Arial"/>
          <w:sz w:val="21"/>
        </w:rPr>
      </w:pPr>
    </w:p>
    <w:p w14:paraId="0F641DCE">
      <w:pPr>
        <w:spacing w:line="246" w:lineRule="auto"/>
        <w:rPr>
          <w:rFonts w:ascii="Arial"/>
          <w:sz w:val="21"/>
        </w:rPr>
      </w:pPr>
    </w:p>
    <w:p w14:paraId="53EE0660">
      <w:pPr>
        <w:spacing w:line="246" w:lineRule="auto"/>
        <w:rPr>
          <w:rFonts w:ascii="Arial"/>
          <w:sz w:val="21"/>
        </w:rPr>
      </w:pPr>
    </w:p>
    <w:p w14:paraId="2916ED18">
      <w:pPr>
        <w:pStyle w:val="2"/>
        <w:spacing w:before="100" w:line="237" w:lineRule="auto"/>
        <w:ind w:left="30"/>
      </w:pPr>
      <w:r>
        <w:rPr>
          <w:rFonts w:ascii="Times New Roman" w:hAnsi="Times New Roman" w:eastAsia="Times New Roman" w:cs="Times New Roman"/>
          <w:spacing w:val="7"/>
        </w:rPr>
        <w:t>17.</w:t>
      </w:r>
      <w:r>
        <w:rPr>
          <w:spacing w:val="7"/>
        </w:rPr>
        <w:t>教育家精神融入高校教师队伍建设研究</w:t>
      </w:r>
    </w:p>
    <w:p w14:paraId="3A2082C4">
      <w:pPr>
        <w:pStyle w:val="2"/>
        <w:spacing w:before="182" w:line="237" w:lineRule="auto"/>
        <w:ind w:left="30"/>
      </w:pPr>
      <w:r>
        <w:rPr>
          <w:rFonts w:ascii="Times New Roman" w:hAnsi="Times New Roman" w:eastAsia="Times New Roman" w:cs="Times New Roman"/>
          <w:spacing w:val="7"/>
        </w:rPr>
        <w:t>18.</w:t>
      </w:r>
      <w:r>
        <w:rPr>
          <w:spacing w:val="7"/>
        </w:rPr>
        <w:t>高校立德树人机制综合改革实践研究</w:t>
      </w:r>
    </w:p>
    <w:p w14:paraId="0C2291EB">
      <w:pPr>
        <w:pStyle w:val="2"/>
        <w:spacing w:before="182" w:line="237" w:lineRule="auto"/>
        <w:ind w:left="30"/>
      </w:pPr>
      <w:r>
        <w:rPr>
          <w:rFonts w:ascii="Times New Roman" w:hAnsi="Times New Roman" w:eastAsia="Times New Roman" w:cs="Times New Roman"/>
          <w:spacing w:val="7"/>
        </w:rPr>
        <w:t>19.</w:t>
      </w:r>
      <w:r>
        <w:rPr>
          <w:spacing w:val="7"/>
        </w:rPr>
        <w:t>齐鲁文化融入高校铸魂育人的实践机制研究</w:t>
      </w:r>
    </w:p>
    <w:p w14:paraId="0702B851">
      <w:pPr>
        <w:pStyle w:val="2"/>
        <w:spacing w:before="181" w:line="234" w:lineRule="auto"/>
      </w:pPr>
      <w:r>
        <w:rPr>
          <w:rFonts w:ascii="Times New Roman" w:hAnsi="Times New Roman" w:eastAsia="Times New Roman" w:cs="Times New Roman"/>
          <w:spacing w:val="9"/>
        </w:rPr>
        <w:t>20.</w:t>
      </w:r>
      <w:r>
        <w:rPr>
          <w:spacing w:val="9"/>
        </w:rPr>
        <w:t>高校科技成果转化知识产权权属与收益分配机制</w:t>
      </w:r>
      <w:r>
        <w:rPr>
          <w:spacing w:val="8"/>
        </w:rPr>
        <w:t>研究</w:t>
      </w:r>
    </w:p>
    <w:p w14:paraId="647C5FBB">
      <w:pPr>
        <w:pStyle w:val="2"/>
        <w:spacing w:before="187" w:line="237" w:lineRule="auto"/>
      </w:pPr>
      <w:r>
        <w:rPr>
          <w:rFonts w:ascii="Times New Roman" w:hAnsi="Times New Roman" w:eastAsia="Times New Roman" w:cs="Times New Roman"/>
          <w:spacing w:val="8"/>
        </w:rPr>
        <w:t>21.</w:t>
      </w:r>
      <w:r>
        <w:rPr>
          <w:spacing w:val="8"/>
        </w:rPr>
        <w:t>产教融合视域下高校文化育人体系实践研究</w:t>
      </w:r>
    </w:p>
    <w:p w14:paraId="17B11F01">
      <w:pPr>
        <w:pStyle w:val="2"/>
        <w:spacing w:before="184" w:line="234" w:lineRule="auto"/>
      </w:pPr>
      <w:r>
        <w:rPr>
          <w:rFonts w:ascii="Times New Roman" w:hAnsi="Times New Roman" w:eastAsia="Times New Roman" w:cs="Times New Roman"/>
          <w:spacing w:val="9"/>
        </w:rPr>
        <w:t>22.</w:t>
      </w:r>
      <w:r>
        <w:rPr>
          <w:spacing w:val="9"/>
        </w:rPr>
        <w:t>具身智能赋能高校教育数字化转型的实践路径</w:t>
      </w:r>
      <w:r>
        <w:rPr>
          <w:spacing w:val="8"/>
        </w:rPr>
        <w:t>研究</w:t>
      </w:r>
    </w:p>
    <w:p w14:paraId="3503AF6E">
      <w:pPr>
        <w:pStyle w:val="2"/>
        <w:spacing w:before="185" w:line="237" w:lineRule="auto"/>
      </w:pPr>
      <w:r>
        <w:rPr>
          <w:rFonts w:ascii="Times New Roman" w:hAnsi="Times New Roman" w:eastAsia="Times New Roman" w:cs="Times New Roman"/>
          <w:spacing w:val="9"/>
        </w:rPr>
        <w:t>23.</w:t>
      </w:r>
      <w:r>
        <w:rPr>
          <w:spacing w:val="9"/>
        </w:rPr>
        <w:t>大模型赋能高校哲学社会科学研究的风险治理</w:t>
      </w:r>
      <w:r>
        <w:rPr>
          <w:spacing w:val="8"/>
        </w:rPr>
        <w:t>研究</w:t>
      </w:r>
    </w:p>
    <w:p w14:paraId="5A66C242">
      <w:pPr>
        <w:pStyle w:val="2"/>
        <w:spacing w:before="183" w:line="237" w:lineRule="auto"/>
      </w:pPr>
      <w:r>
        <w:rPr>
          <w:rFonts w:ascii="Times New Roman" w:hAnsi="Times New Roman" w:eastAsia="Times New Roman" w:cs="Times New Roman"/>
          <w:spacing w:val="8"/>
        </w:rPr>
        <w:t>24.</w:t>
      </w:r>
      <w:r>
        <w:rPr>
          <w:spacing w:val="8"/>
        </w:rPr>
        <w:t>高校“双师型”教师队伍建设长效机制研究</w:t>
      </w:r>
    </w:p>
    <w:p w14:paraId="21A9497F">
      <w:pPr>
        <w:pStyle w:val="2"/>
        <w:spacing w:before="183" w:line="237" w:lineRule="auto"/>
      </w:pPr>
      <w:r>
        <w:rPr>
          <w:rFonts w:ascii="Times New Roman" w:hAnsi="Times New Roman" w:eastAsia="Times New Roman" w:cs="Times New Roman"/>
          <w:spacing w:val="8"/>
        </w:rPr>
        <w:t>25.</w:t>
      </w:r>
      <w:r>
        <w:rPr>
          <w:spacing w:val="8"/>
        </w:rPr>
        <w:t>高校服务现代产业体系建设的路径研究</w:t>
      </w:r>
    </w:p>
    <w:p w14:paraId="4B2967D7">
      <w:pPr>
        <w:pStyle w:val="2"/>
        <w:spacing w:before="180" w:line="237" w:lineRule="auto"/>
        <w:jc w:val="right"/>
      </w:pPr>
      <w:r>
        <w:rPr>
          <w:rFonts w:ascii="Times New Roman" w:hAnsi="Times New Roman" w:eastAsia="Times New Roman" w:cs="Times New Roman"/>
          <w:spacing w:val="9"/>
        </w:rPr>
        <w:t>26.</w:t>
      </w:r>
      <w:r>
        <w:rPr>
          <w:spacing w:val="9"/>
        </w:rPr>
        <w:t>人工智能嵌入地方高校就业创业协同机制的困境与优化研究</w:t>
      </w:r>
    </w:p>
    <w:p w14:paraId="11C7A36D">
      <w:pPr>
        <w:pStyle w:val="2"/>
        <w:spacing w:before="184" w:line="237" w:lineRule="auto"/>
      </w:pPr>
      <w:r>
        <w:rPr>
          <w:rFonts w:ascii="Times New Roman" w:hAnsi="Times New Roman" w:eastAsia="Times New Roman" w:cs="Times New Roman"/>
          <w:spacing w:val="9"/>
        </w:rPr>
        <w:t>27.</w:t>
      </w:r>
      <w:r>
        <w:rPr>
          <w:spacing w:val="9"/>
        </w:rPr>
        <w:t>乡村振兴背景下职业教育服务农业农村现代化的路径研究</w:t>
      </w:r>
    </w:p>
    <w:p w14:paraId="4186EB67">
      <w:pPr>
        <w:pStyle w:val="2"/>
        <w:spacing w:before="183" w:line="237" w:lineRule="auto"/>
      </w:pPr>
      <w:r>
        <w:rPr>
          <w:rFonts w:ascii="Times New Roman" w:hAnsi="Times New Roman" w:eastAsia="Times New Roman" w:cs="Times New Roman"/>
          <w:spacing w:val="9"/>
        </w:rPr>
        <w:t>28.</w:t>
      </w:r>
      <w:r>
        <w:rPr>
          <w:spacing w:val="9"/>
        </w:rPr>
        <w:t>教育科技人才一体发展视域下高校人才评价体系构建研究</w:t>
      </w:r>
    </w:p>
    <w:p w14:paraId="0C390D50">
      <w:pPr>
        <w:pStyle w:val="2"/>
        <w:spacing w:before="180" w:line="234" w:lineRule="auto"/>
      </w:pPr>
      <w:r>
        <w:rPr>
          <w:rFonts w:ascii="Times New Roman" w:hAnsi="Times New Roman" w:eastAsia="Times New Roman" w:cs="Times New Roman"/>
          <w:spacing w:val="9"/>
        </w:rPr>
        <w:t>29.</w:t>
      </w:r>
      <w:r>
        <w:rPr>
          <w:spacing w:val="9"/>
        </w:rPr>
        <w:t>以成果转化为导向的高校专利申请前评估路径</w:t>
      </w:r>
      <w:r>
        <w:rPr>
          <w:spacing w:val="8"/>
        </w:rPr>
        <w:t>研究</w:t>
      </w:r>
    </w:p>
    <w:p w14:paraId="2F19D800">
      <w:pPr>
        <w:pStyle w:val="2"/>
        <w:spacing w:before="188" w:line="237" w:lineRule="auto"/>
        <w:ind w:left="6"/>
      </w:pPr>
      <w:r>
        <w:rPr>
          <w:rFonts w:ascii="Times New Roman" w:hAnsi="Times New Roman" w:eastAsia="Times New Roman" w:cs="Times New Roman"/>
          <w:spacing w:val="7"/>
        </w:rPr>
        <w:t>30.</w:t>
      </w:r>
      <w:r>
        <w:rPr>
          <w:spacing w:val="7"/>
        </w:rPr>
        <w:t>智能时代人机协同学习研究</w:t>
      </w:r>
    </w:p>
    <w:p w14:paraId="453B377A">
      <w:pPr>
        <w:pStyle w:val="2"/>
        <w:spacing w:before="183" w:line="237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31.</w:t>
      </w:r>
      <w:r>
        <w:rPr>
          <w:spacing w:val="8"/>
        </w:rPr>
        <w:t>具身智能技术应用的风险与治理机制研究</w:t>
      </w:r>
    </w:p>
    <w:p w14:paraId="78BAC2F1">
      <w:pPr>
        <w:pStyle w:val="2"/>
        <w:spacing w:before="181" w:line="236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32.</w:t>
      </w:r>
      <w:r>
        <w:rPr>
          <w:spacing w:val="8"/>
        </w:rPr>
        <w:t>具身智能赋能山东低空经济人才培养研究</w:t>
      </w:r>
    </w:p>
    <w:p w14:paraId="633BA73F">
      <w:pPr>
        <w:pStyle w:val="2"/>
        <w:spacing w:before="185" w:line="236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33.</w:t>
      </w:r>
      <w:r>
        <w:rPr>
          <w:spacing w:val="8"/>
        </w:rPr>
        <w:t>社区具身智能养老的现实困境与治理创新研究</w:t>
      </w:r>
    </w:p>
    <w:p w14:paraId="51A78136">
      <w:pPr>
        <w:pStyle w:val="2"/>
        <w:spacing w:before="183" w:line="238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34.</w:t>
      </w:r>
      <w:r>
        <w:rPr>
          <w:spacing w:val="8"/>
        </w:rPr>
        <w:t>大模型支撑地方科学决策与现代化治理创新研究</w:t>
      </w:r>
    </w:p>
    <w:p w14:paraId="435890C8">
      <w:pPr>
        <w:pStyle w:val="2"/>
        <w:spacing w:before="180" w:line="236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35.</w:t>
      </w:r>
      <w:r>
        <w:rPr>
          <w:spacing w:val="8"/>
        </w:rPr>
        <w:t>数字经济赋能区域城乡融合发展的机制研究</w:t>
      </w:r>
    </w:p>
    <w:p w14:paraId="48C03B95">
      <w:pPr>
        <w:pStyle w:val="2"/>
        <w:spacing w:before="183" w:line="236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36.</w:t>
      </w:r>
      <w:r>
        <w:rPr>
          <w:spacing w:val="8"/>
        </w:rPr>
        <w:t>链长制对企业策略性数字化行为的治理效应研究</w:t>
      </w:r>
    </w:p>
    <w:p w14:paraId="7A576313">
      <w:pPr>
        <w:pStyle w:val="2"/>
        <w:spacing w:before="185" w:line="238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37.</w:t>
      </w:r>
      <w:r>
        <w:rPr>
          <w:spacing w:val="9"/>
        </w:rPr>
        <w:t>高水平对外开放进程中的规则创新与</w:t>
      </w:r>
      <w:r>
        <w:rPr>
          <w:spacing w:val="8"/>
        </w:rPr>
        <w:t>风险防控体系研究</w:t>
      </w:r>
    </w:p>
    <w:p w14:paraId="2769FEC2">
      <w:pPr>
        <w:spacing w:line="238" w:lineRule="auto"/>
        <w:sectPr>
          <w:footerReference r:id="rId6" w:type="default"/>
          <w:pgSz w:w="11907" w:h="16839"/>
          <w:pgMar w:top="400" w:right="1656" w:bottom="1995" w:left="1538" w:header="0" w:footer="1635" w:gutter="0"/>
          <w:pgNumType w:fmt="decimal"/>
          <w:cols w:space="720" w:num="1"/>
        </w:sectPr>
      </w:pPr>
    </w:p>
    <w:p w14:paraId="6BD60E8E">
      <w:pPr>
        <w:spacing w:line="245" w:lineRule="auto"/>
        <w:rPr>
          <w:rFonts w:ascii="Arial"/>
          <w:sz w:val="21"/>
        </w:rPr>
      </w:pPr>
    </w:p>
    <w:p w14:paraId="65A9C1A2">
      <w:pPr>
        <w:spacing w:line="245" w:lineRule="auto"/>
        <w:rPr>
          <w:rFonts w:ascii="Arial"/>
          <w:sz w:val="21"/>
        </w:rPr>
      </w:pPr>
    </w:p>
    <w:p w14:paraId="61DC2F7C">
      <w:pPr>
        <w:spacing w:line="245" w:lineRule="auto"/>
        <w:rPr>
          <w:rFonts w:ascii="Arial"/>
          <w:sz w:val="21"/>
        </w:rPr>
      </w:pPr>
    </w:p>
    <w:p w14:paraId="03688E10">
      <w:pPr>
        <w:spacing w:line="245" w:lineRule="auto"/>
        <w:rPr>
          <w:rFonts w:ascii="Arial"/>
          <w:sz w:val="21"/>
        </w:rPr>
      </w:pPr>
    </w:p>
    <w:p w14:paraId="71EA1728">
      <w:pPr>
        <w:spacing w:line="246" w:lineRule="auto"/>
        <w:rPr>
          <w:rFonts w:ascii="Arial"/>
          <w:sz w:val="21"/>
        </w:rPr>
      </w:pPr>
    </w:p>
    <w:p w14:paraId="32614DB4">
      <w:pPr>
        <w:spacing w:line="246" w:lineRule="auto"/>
        <w:rPr>
          <w:rFonts w:ascii="Arial"/>
          <w:sz w:val="21"/>
        </w:rPr>
      </w:pPr>
    </w:p>
    <w:p w14:paraId="75CD7050">
      <w:pPr>
        <w:spacing w:line="246" w:lineRule="auto"/>
        <w:rPr>
          <w:rFonts w:ascii="Arial"/>
          <w:sz w:val="21"/>
        </w:rPr>
      </w:pPr>
    </w:p>
    <w:p w14:paraId="0B7F0D2A">
      <w:pPr>
        <w:pStyle w:val="2"/>
        <w:spacing w:before="101" w:line="236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38.</w:t>
      </w:r>
      <w:r>
        <w:rPr>
          <w:spacing w:val="8"/>
        </w:rPr>
        <w:t>低空经济安全监管体系与风险防控机制研究</w:t>
      </w:r>
    </w:p>
    <w:p w14:paraId="6B1347FA">
      <w:pPr>
        <w:pStyle w:val="2"/>
        <w:spacing w:before="183" w:line="236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39.</w:t>
      </w:r>
      <w:r>
        <w:rPr>
          <w:spacing w:val="8"/>
        </w:rPr>
        <w:t>低空经济赋能“齐鲁粮仓”建设研究</w:t>
      </w:r>
    </w:p>
    <w:p w14:paraId="3C2D7848">
      <w:pPr>
        <w:pStyle w:val="2"/>
        <w:spacing w:before="185" w:line="236" w:lineRule="auto"/>
      </w:pPr>
      <w:r>
        <w:rPr>
          <w:rFonts w:ascii="Times New Roman" w:hAnsi="Times New Roman" w:eastAsia="Times New Roman" w:cs="Times New Roman"/>
          <w:spacing w:val="8"/>
        </w:rPr>
        <w:t>40.</w:t>
      </w:r>
      <w:r>
        <w:rPr>
          <w:spacing w:val="8"/>
        </w:rPr>
        <w:t>低空经济赋能乡村全面振兴研究</w:t>
      </w:r>
    </w:p>
    <w:p w14:paraId="5DFBCBC0">
      <w:pPr>
        <w:pStyle w:val="2"/>
        <w:spacing w:before="182" w:line="236" w:lineRule="auto"/>
      </w:pPr>
      <w:r>
        <w:rPr>
          <w:rFonts w:ascii="Times New Roman" w:hAnsi="Times New Roman" w:eastAsia="Times New Roman" w:cs="Times New Roman"/>
          <w:spacing w:val="8"/>
        </w:rPr>
        <w:t>41.</w:t>
      </w:r>
      <w:r>
        <w:rPr>
          <w:spacing w:val="8"/>
        </w:rPr>
        <w:t>山东省低空经济高质量发展研究</w:t>
      </w:r>
    </w:p>
    <w:p w14:paraId="65062CC9">
      <w:pPr>
        <w:pStyle w:val="2"/>
        <w:spacing w:before="184" w:line="236" w:lineRule="auto"/>
      </w:pPr>
      <w:r>
        <w:rPr>
          <w:rFonts w:ascii="Times New Roman" w:hAnsi="Times New Roman" w:eastAsia="Times New Roman" w:cs="Times New Roman"/>
          <w:spacing w:val="8"/>
        </w:rPr>
        <w:t>42.</w:t>
      </w:r>
      <w:r>
        <w:rPr>
          <w:spacing w:val="8"/>
        </w:rPr>
        <w:t>山东省低空物流产业集群协同发展研究</w:t>
      </w:r>
    </w:p>
    <w:p w14:paraId="67B53B39">
      <w:pPr>
        <w:pStyle w:val="2"/>
        <w:spacing w:before="185" w:line="236" w:lineRule="auto"/>
      </w:pPr>
      <w:r>
        <w:rPr>
          <w:rFonts w:ascii="Times New Roman" w:hAnsi="Times New Roman" w:eastAsia="Times New Roman" w:cs="Times New Roman"/>
          <w:spacing w:val="9"/>
        </w:rPr>
        <w:t>43.</w:t>
      </w:r>
      <w:r>
        <w:rPr>
          <w:spacing w:val="9"/>
        </w:rPr>
        <w:t>区域数字经济新业态风险特征与长效治理机制研究</w:t>
      </w:r>
    </w:p>
    <w:p w14:paraId="736B83E3">
      <w:pPr>
        <w:pStyle w:val="2"/>
        <w:spacing w:before="181" w:line="237" w:lineRule="auto"/>
      </w:pPr>
      <w:r>
        <w:rPr>
          <w:rFonts w:ascii="Times New Roman" w:hAnsi="Times New Roman" w:eastAsia="Times New Roman" w:cs="Times New Roman"/>
          <w:spacing w:val="6"/>
        </w:rPr>
        <w:t>44.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6"/>
        </w:rPr>
        <w:t>“十五五”时期山东数字治理效能提升研究</w:t>
      </w:r>
    </w:p>
    <w:p w14:paraId="0C3DEA12">
      <w:pPr>
        <w:pStyle w:val="2"/>
        <w:spacing w:before="183" w:line="237" w:lineRule="auto"/>
      </w:pPr>
      <w:r>
        <w:rPr>
          <w:rFonts w:ascii="Times New Roman" w:hAnsi="Times New Roman" w:eastAsia="Times New Roman" w:cs="Times New Roman"/>
          <w:spacing w:val="7"/>
        </w:rPr>
        <w:t>45.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7"/>
        </w:rPr>
        <w:t>“十五五”时期山东人工智能产业发展</w:t>
      </w:r>
      <w:r>
        <w:rPr>
          <w:spacing w:val="6"/>
        </w:rPr>
        <w:t>路径研究</w:t>
      </w:r>
    </w:p>
    <w:p w14:paraId="4C2D889E">
      <w:pPr>
        <w:pStyle w:val="2"/>
        <w:spacing w:before="183" w:line="234" w:lineRule="auto"/>
      </w:pPr>
      <w:r>
        <w:rPr>
          <w:rFonts w:ascii="Times New Roman" w:hAnsi="Times New Roman" w:eastAsia="Times New Roman" w:cs="Times New Roman"/>
          <w:spacing w:val="7"/>
        </w:rPr>
        <w:t>46.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7"/>
        </w:rPr>
        <w:t>“双碳”目标下山东省制造业绿色转型</w:t>
      </w:r>
      <w:r>
        <w:rPr>
          <w:spacing w:val="6"/>
        </w:rPr>
        <w:t>机制研究</w:t>
      </w:r>
    </w:p>
    <w:p w14:paraId="768D7C8C">
      <w:pPr>
        <w:pStyle w:val="2"/>
        <w:spacing w:before="185" w:line="238" w:lineRule="auto"/>
      </w:pPr>
      <w:r>
        <w:rPr>
          <w:rFonts w:ascii="Times New Roman" w:hAnsi="Times New Roman" w:eastAsia="Times New Roman" w:cs="Times New Roman"/>
          <w:spacing w:val="8"/>
        </w:rPr>
        <w:t>47.</w:t>
      </w:r>
      <w:r>
        <w:rPr>
          <w:spacing w:val="8"/>
        </w:rPr>
        <w:t>山东高价值专利培育路径研究</w:t>
      </w:r>
    </w:p>
    <w:p w14:paraId="3D22EE26">
      <w:pPr>
        <w:pStyle w:val="2"/>
        <w:spacing w:before="182" w:line="237" w:lineRule="auto"/>
      </w:pPr>
      <w:r>
        <w:rPr>
          <w:rFonts w:ascii="Times New Roman" w:hAnsi="Times New Roman" w:eastAsia="Times New Roman" w:cs="Times New Roman"/>
          <w:spacing w:val="9"/>
        </w:rPr>
        <w:t>48.</w:t>
      </w:r>
      <w:r>
        <w:rPr>
          <w:spacing w:val="9"/>
        </w:rPr>
        <w:t>山东省数据产业集群高质量发展体系构</w:t>
      </w:r>
      <w:r>
        <w:rPr>
          <w:spacing w:val="8"/>
        </w:rPr>
        <w:t>建研究</w:t>
      </w:r>
    </w:p>
    <w:p w14:paraId="76839ECD">
      <w:pPr>
        <w:pStyle w:val="2"/>
        <w:spacing w:before="183" w:line="236" w:lineRule="auto"/>
      </w:pPr>
      <w:r>
        <w:rPr>
          <w:rFonts w:ascii="Times New Roman" w:hAnsi="Times New Roman" w:eastAsia="Times New Roman" w:cs="Times New Roman"/>
          <w:spacing w:val="9"/>
        </w:rPr>
        <w:t>49.</w:t>
      </w:r>
      <w:r>
        <w:rPr>
          <w:spacing w:val="9"/>
        </w:rPr>
        <w:t>山东高能级开放平台驱动区域价值链升级路径研究</w:t>
      </w:r>
    </w:p>
    <w:p w14:paraId="54E48317">
      <w:pPr>
        <w:pStyle w:val="2"/>
        <w:spacing w:before="182" w:line="237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50.</w:t>
      </w:r>
      <w:r>
        <w:rPr>
          <w:spacing w:val="8"/>
        </w:rPr>
        <w:t>山东省分类推进乡村振兴的体制机制创新研究</w:t>
      </w:r>
    </w:p>
    <w:p w14:paraId="7A5CF355">
      <w:pPr>
        <w:pStyle w:val="2"/>
        <w:spacing w:before="183" w:line="237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51.</w:t>
      </w:r>
      <w:r>
        <w:rPr>
          <w:spacing w:val="8"/>
        </w:rPr>
        <w:t>山东省数字乡村建设助力城乡融合发展探索研究</w:t>
      </w:r>
    </w:p>
    <w:p w14:paraId="39D77641">
      <w:pPr>
        <w:pStyle w:val="2"/>
        <w:spacing w:before="183" w:line="237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52.</w:t>
      </w:r>
      <w:r>
        <w:rPr>
          <w:spacing w:val="8"/>
        </w:rPr>
        <w:t>山东省区域协调发展驱动机制与城乡融合路径研究</w:t>
      </w:r>
    </w:p>
    <w:p w14:paraId="76FB8B14">
      <w:pPr>
        <w:pStyle w:val="2"/>
        <w:spacing w:before="181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53.</w:t>
      </w:r>
      <w:r>
        <w:rPr>
          <w:spacing w:val="8"/>
        </w:rPr>
        <w:t>山东省数字经济助力区域协调发展的路径研究</w:t>
      </w:r>
    </w:p>
    <w:p w14:paraId="0CF0532A">
      <w:pPr>
        <w:pStyle w:val="2"/>
        <w:spacing w:before="185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54.</w:t>
      </w:r>
      <w:r>
        <w:rPr>
          <w:spacing w:val="8"/>
        </w:rPr>
        <w:t>山东革命遗产保护传承与高校思政教育融合创新研究</w:t>
      </w:r>
    </w:p>
    <w:p w14:paraId="407233E6">
      <w:pPr>
        <w:pStyle w:val="2"/>
        <w:spacing w:before="184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55.</w:t>
      </w:r>
      <w:r>
        <w:rPr>
          <w:spacing w:val="8"/>
        </w:rPr>
        <w:t>山东省非物质文化遗产数字化保护与活态传承研究</w:t>
      </w:r>
    </w:p>
    <w:p w14:paraId="32639D3D">
      <w:pPr>
        <w:pStyle w:val="2"/>
        <w:spacing w:before="182" w:line="237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56.</w:t>
      </w:r>
      <w:r>
        <w:rPr>
          <w:spacing w:val="8"/>
        </w:rPr>
        <w:t>数智驱动下沂蒙精神活化传承与区域治理优化研究</w:t>
      </w:r>
    </w:p>
    <w:p w14:paraId="1B8B66CB">
      <w:pPr>
        <w:pStyle w:val="2"/>
        <w:spacing w:before="183" w:line="237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57.</w:t>
      </w:r>
      <w:r>
        <w:rPr>
          <w:spacing w:val="8"/>
        </w:rPr>
        <w:t>数字赋能齐鲁文化文旅品牌建设研究</w:t>
      </w:r>
    </w:p>
    <w:p w14:paraId="79E690EA">
      <w:pPr>
        <w:pStyle w:val="2"/>
        <w:spacing w:before="183" w:line="237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58.</w:t>
      </w:r>
      <w:r>
        <w:rPr>
          <w:spacing w:val="8"/>
        </w:rPr>
        <w:t>数智时代沂蒙精神的红色记忆叙事研究</w:t>
      </w:r>
    </w:p>
    <w:p w14:paraId="232785E4">
      <w:pPr>
        <w:spacing w:line="237" w:lineRule="auto"/>
        <w:sectPr>
          <w:footerReference r:id="rId7" w:type="default"/>
          <w:pgSz w:w="11907" w:h="16839"/>
          <w:pgMar w:top="400" w:right="1785" w:bottom="1995" w:left="1536" w:header="0" w:footer="1635" w:gutter="0"/>
          <w:pgNumType w:fmt="decimal"/>
          <w:cols w:space="720" w:num="1"/>
        </w:sectPr>
      </w:pPr>
    </w:p>
    <w:p w14:paraId="633F503E">
      <w:pPr>
        <w:spacing w:line="245" w:lineRule="auto"/>
        <w:rPr>
          <w:rFonts w:ascii="Arial"/>
          <w:sz w:val="21"/>
        </w:rPr>
      </w:pPr>
    </w:p>
    <w:p w14:paraId="650857D4">
      <w:pPr>
        <w:spacing w:line="245" w:lineRule="auto"/>
        <w:rPr>
          <w:rFonts w:ascii="Arial"/>
          <w:sz w:val="21"/>
        </w:rPr>
      </w:pPr>
    </w:p>
    <w:p w14:paraId="649C99E9">
      <w:pPr>
        <w:spacing w:line="245" w:lineRule="auto"/>
        <w:rPr>
          <w:rFonts w:ascii="Arial"/>
          <w:sz w:val="21"/>
        </w:rPr>
      </w:pPr>
    </w:p>
    <w:p w14:paraId="0649EC25">
      <w:pPr>
        <w:spacing w:line="245" w:lineRule="auto"/>
        <w:rPr>
          <w:rFonts w:ascii="Arial"/>
          <w:sz w:val="21"/>
        </w:rPr>
      </w:pPr>
    </w:p>
    <w:p w14:paraId="56A4834B">
      <w:pPr>
        <w:spacing w:line="245" w:lineRule="auto"/>
        <w:rPr>
          <w:rFonts w:ascii="Arial"/>
          <w:sz w:val="21"/>
        </w:rPr>
      </w:pPr>
    </w:p>
    <w:p w14:paraId="2FF41447">
      <w:pPr>
        <w:spacing w:line="246" w:lineRule="auto"/>
        <w:rPr>
          <w:rFonts w:ascii="Arial"/>
          <w:sz w:val="21"/>
        </w:rPr>
      </w:pPr>
    </w:p>
    <w:p w14:paraId="06BC0A34">
      <w:pPr>
        <w:spacing w:line="246" w:lineRule="auto"/>
        <w:rPr>
          <w:rFonts w:ascii="Arial"/>
          <w:sz w:val="21"/>
        </w:rPr>
      </w:pPr>
    </w:p>
    <w:p w14:paraId="61D10B00">
      <w:pPr>
        <w:pStyle w:val="2"/>
        <w:spacing w:before="101" w:line="235" w:lineRule="auto"/>
        <w:ind w:left="1"/>
      </w:pPr>
      <w:r>
        <w:rPr>
          <w:rFonts w:ascii="Times New Roman" w:hAnsi="Times New Roman" w:eastAsia="Times New Roman" w:cs="Times New Roman"/>
          <w:spacing w:val="8"/>
        </w:rPr>
        <w:t>59.</w:t>
      </w:r>
      <w:r>
        <w:rPr>
          <w:spacing w:val="8"/>
        </w:rPr>
        <w:t>片区化推进乡村振兴的齐鲁样板研究</w:t>
      </w:r>
    </w:p>
    <w:p w14:paraId="7401E6E8">
      <w:pPr>
        <w:pStyle w:val="2"/>
        <w:spacing w:before="186" w:line="237" w:lineRule="auto"/>
      </w:pPr>
      <w:r>
        <w:rPr>
          <w:rFonts w:ascii="Times New Roman" w:hAnsi="Times New Roman" w:eastAsia="Times New Roman" w:cs="Times New Roman"/>
          <w:spacing w:val="8"/>
        </w:rPr>
        <w:t>60.</w:t>
      </w:r>
      <w:r>
        <w:rPr>
          <w:spacing w:val="8"/>
        </w:rPr>
        <w:t>红色文化资源活化赋能乡村振兴的协同机制研究</w:t>
      </w:r>
    </w:p>
    <w:p w14:paraId="7F053FE1">
      <w:pPr>
        <w:pStyle w:val="2"/>
        <w:spacing w:before="182" w:line="237" w:lineRule="auto"/>
      </w:pPr>
      <w:r>
        <w:rPr>
          <w:rFonts w:ascii="Times New Roman" w:hAnsi="Times New Roman" w:eastAsia="Times New Roman" w:cs="Times New Roman"/>
          <w:spacing w:val="8"/>
        </w:rPr>
        <w:t>61.</w:t>
      </w:r>
      <w:r>
        <w:rPr>
          <w:spacing w:val="8"/>
        </w:rPr>
        <w:t>沂蒙精神对新时代精神文明建设的启示研究</w:t>
      </w:r>
    </w:p>
    <w:p w14:paraId="0888FC58">
      <w:pPr>
        <w:pStyle w:val="2"/>
        <w:spacing w:before="180" w:line="237" w:lineRule="auto"/>
      </w:pPr>
      <w:r>
        <w:rPr>
          <w:rFonts w:ascii="Times New Roman" w:hAnsi="Times New Roman" w:eastAsia="Times New Roman" w:cs="Times New Roman"/>
          <w:spacing w:val="9"/>
        </w:rPr>
        <w:t>62.</w:t>
      </w:r>
      <w:r>
        <w:rPr>
          <w:spacing w:val="9"/>
        </w:rPr>
        <w:t>沂蒙精神红色基因传承与山东高校立德树人</w:t>
      </w:r>
      <w:r>
        <w:rPr>
          <w:spacing w:val="8"/>
        </w:rPr>
        <w:t>融合机制研究</w:t>
      </w:r>
    </w:p>
    <w:p w14:paraId="666FDF1C">
      <w:pPr>
        <w:pStyle w:val="2"/>
        <w:spacing w:before="182" w:line="236" w:lineRule="auto"/>
      </w:pPr>
      <w:r>
        <w:rPr>
          <w:rFonts w:ascii="Times New Roman" w:hAnsi="Times New Roman" w:eastAsia="Times New Roman" w:cs="Times New Roman"/>
          <w:spacing w:val="8"/>
        </w:rPr>
        <w:t>63.</w:t>
      </w:r>
      <w:r>
        <w:rPr>
          <w:spacing w:val="8"/>
        </w:rPr>
        <w:t>齐鲁题材影视作品的当代价值传播研究</w:t>
      </w:r>
    </w:p>
    <w:p w14:paraId="3CB4B8A7">
      <w:pPr>
        <w:pStyle w:val="2"/>
        <w:spacing w:before="185" w:line="238" w:lineRule="auto"/>
      </w:pPr>
      <w:r>
        <w:rPr>
          <w:rFonts w:ascii="Times New Roman" w:hAnsi="Times New Roman" w:eastAsia="Times New Roman" w:cs="Times New Roman"/>
          <w:spacing w:val="7"/>
        </w:rPr>
        <w:t>64.</w:t>
      </w:r>
      <w:r>
        <w:rPr>
          <w:spacing w:val="7"/>
        </w:rPr>
        <w:t>齐鲁文化与儒家经学研究</w:t>
      </w:r>
    </w:p>
    <w:p w14:paraId="1C4C791D">
      <w:pPr>
        <w:pStyle w:val="2"/>
        <w:spacing w:before="180" w:line="234" w:lineRule="auto"/>
      </w:pPr>
      <w:r>
        <w:rPr>
          <w:rFonts w:ascii="Times New Roman" w:hAnsi="Times New Roman" w:eastAsia="Times New Roman" w:cs="Times New Roman"/>
          <w:spacing w:val="8"/>
        </w:rPr>
        <w:t>65.</w:t>
      </w:r>
      <w:r>
        <w:rPr>
          <w:spacing w:val="8"/>
        </w:rPr>
        <w:t>齐鲁文化精神内核的当代阐释与创造性转化研究</w:t>
      </w:r>
    </w:p>
    <w:p w14:paraId="24461EAC">
      <w:pPr>
        <w:pStyle w:val="2"/>
        <w:spacing w:before="188" w:line="237" w:lineRule="auto"/>
      </w:pPr>
      <w:r>
        <w:rPr>
          <w:rFonts w:ascii="Times New Roman" w:hAnsi="Times New Roman" w:eastAsia="Times New Roman" w:cs="Times New Roman"/>
          <w:spacing w:val="8"/>
        </w:rPr>
        <w:t>66.</w:t>
      </w:r>
      <w:r>
        <w:rPr>
          <w:spacing w:val="8"/>
        </w:rPr>
        <w:t>齐鲁文化赋能乡村振兴实践路径研究</w:t>
      </w:r>
    </w:p>
    <w:p w14:paraId="57577AA8">
      <w:pPr>
        <w:pStyle w:val="2"/>
        <w:spacing w:before="183" w:line="234" w:lineRule="auto"/>
      </w:pPr>
      <w:r>
        <w:rPr>
          <w:rFonts w:ascii="Times New Roman" w:hAnsi="Times New Roman" w:eastAsia="Times New Roman" w:cs="Times New Roman"/>
          <w:spacing w:val="8"/>
        </w:rPr>
        <w:t>67.</w:t>
      </w:r>
      <w:r>
        <w:rPr>
          <w:spacing w:val="8"/>
        </w:rPr>
        <w:t>齐鲁文化数字化转化与传播路径研究</w:t>
      </w:r>
    </w:p>
    <w:p w14:paraId="2436C2B9">
      <w:pPr>
        <w:pStyle w:val="2"/>
        <w:spacing w:before="184" w:line="238" w:lineRule="auto"/>
      </w:pPr>
      <w:r>
        <w:rPr>
          <w:rFonts w:ascii="Times New Roman" w:hAnsi="Times New Roman" w:eastAsia="Times New Roman" w:cs="Times New Roman"/>
          <w:spacing w:val="8"/>
        </w:rPr>
        <w:t>68.</w:t>
      </w:r>
      <w:r>
        <w:rPr>
          <w:spacing w:val="8"/>
        </w:rPr>
        <w:t>齐鲁文化数据要素价值实现与数字文化产业治理研究</w:t>
      </w:r>
    </w:p>
    <w:p w14:paraId="23927156">
      <w:pPr>
        <w:pStyle w:val="2"/>
        <w:spacing w:before="168" w:line="234" w:lineRule="auto"/>
      </w:pPr>
      <w:r>
        <w:rPr>
          <w:rFonts w:ascii="Times New Roman" w:hAnsi="Times New Roman" w:eastAsia="Times New Roman" w:cs="Times New Roman"/>
          <w:spacing w:val="9"/>
        </w:rPr>
        <w:t>69.</w:t>
      </w:r>
      <w:r>
        <w:rPr>
          <w:spacing w:val="9"/>
        </w:rPr>
        <w:t>齐鲁文化中的中华民族共同体思想资源及其</w:t>
      </w:r>
      <w:r>
        <w:rPr>
          <w:spacing w:val="8"/>
        </w:rPr>
        <w:t>当代转化研究</w:t>
      </w:r>
    </w:p>
    <w:p w14:paraId="17EC6D63">
      <w:pPr>
        <w:spacing w:line="234" w:lineRule="auto"/>
        <w:sectPr>
          <w:footerReference r:id="rId8" w:type="default"/>
          <w:pgSz w:w="11907" w:h="16839"/>
          <w:pgMar w:top="400" w:right="1785" w:bottom="1995" w:left="1545" w:header="0" w:footer="1635" w:gutter="0"/>
          <w:pgNumType w:fmt="decimal"/>
          <w:cols w:space="720" w:num="1"/>
        </w:sectPr>
      </w:pPr>
    </w:p>
    <w:p w14:paraId="051878EA">
      <w:pPr>
        <w:spacing w:line="245" w:lineRule="auto"/>
        <w:rPr>
          <w:rFonts w:ascii="Arial"/>
          <w:sz w:val="21"/>
        </w:rPr>
      </w:pPr>
    </w:p>
    <w:p w14:paraId="5F5E63EE">
      <w:pPr>
        <w:spacing w:line="245" w:lineRule="auto"/>
        <w:rPr>
          <w:rFonts w:ascii="Arial"/>
          <w:sz w:val="21"/>
        </w:rPr>
      </w:pPr>
    </w:p>
    <w:p w14:paraId="16C001E4">
      <w:pPr>
        <w:spacing w:line="245" w:lineRule="auto"/>
        <w:rPr>
          <w:rFonts w:ascii="Arial"/>
          <w:sz w:val="21"/>
        </w:rPr>
      </w:pPr>
    </w:p>
    <w:p w14:paraId="3F900938">
      <w:pPr>
        <w:spacing w:line="245" w:lineRule="auto"/>
        <w:rPr>
          <w:rFonts w:ascii="Arial"/>
          <w:sz w:val="21"/>
        </w:rPr>
      </w:pPr>
    </w:p>
    <w:p w14:paraId="2581ED67">
      <w:pPr>
        <w:spacing w:line="246" w:lineRule="auto"/>
        <w:rPr>
          <w:rFonts w:ascii="Arial"/>
          <w:sz w:val="21"/>
        </w:rPr>
      </w:pPr>
    </w:p>
    <w:p w14:paraId="3D24FBF3">
      <w:pPr>
        <w:spacing w:line="246" w:lineRule="auto"/>
        <w:rPr>
          <w:rFonts w:ascii="Arial"/>
          <w:sz w:val="21"/>
        </w:rPr>
      </w:pPr>
    </w:p>
    <w:p w14:paraId="787E7D72">
      <w:pPr>
        <w:spacing w:line="246" w:lineRule="auto"/>
        <w:rPr>
          <w:rFonts w:ascii="Arial"/>
          <w:sz w:val="21"/>
        </w:rPr>
      </w:pPr>
    </w:p>
    <w:p w14:paraId="21283C30">
      <w:pPr>
        <w:spacing w:before="101" w:line="227" w:lineRule="auto"/>
        <w:ind w:left="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2</w:t>
      </w:r>
    </w:p>
    <w:p w14:paraId="6098D796">
      <w:pPr>
        <w:spacing w:line="471" w:lineRule="auto"/>
        <w:rPr>
          <w:rFonts w:ascii="Arial"/>
          <w:sz w:val="21"/>
        </w:rPr>
      </w:pPr>
    </w:p>
    <w:p w14:paraId="12E496CD">
      <w:pPr>
        <w:spacing w:before="184" w:line="195" w:lineRule="auto"/>
        <w:ind w:left="1141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山东省高等学校哲学社会科学研究</w:t>
      </w:r>
    </w:p>
    <w:p w14:paraId="74A72217">
      <w:pPr>
        <w:spacing w:before="1" w:line="185" w:lineRule="auto"/>
        <w:ind w:left="2662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专项项目申报指南</w:t>
      </w:r>
    </w:p>
    <w:p w14:paraId="32C9ECC6">
      <w:pPr>
        <w:spacing w:line="293" w:lineRule="auto"/>
        <w:rPr>
          <w:rFonts w:ascii="Arial"/>
          <w:sz w:val="21"/>
        </w:rPr>
      </w:pPr>
    </w:p>
    <w:p w14:paraId="706B9AE1">
      <w:pPr>
        <w:spacing w:line="294" w:lineRule="auto"/>
        <w:rPr>
          <w:rFonts w:ascii="Arial"/>
          <w:sz w:val="21"/>
        </w:rPr>
      </w:pPr>
    </w:p>
    <w:p w14:paraId="7A4E4901">
      <w:pPr>
        <w:spacing w:before="101" w:line="224" w:lineRule="auto"/>
        <w:ind w:left="1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一、“十五五”山东高质量发展研究专项</w:t>
      </w:r>
    </w:p>
    <w:p w14:paraId="3BC0AD8D">
      <w:pPr>
        <w:pStyle w:val="2"/>
        <w:spacing w:before="203" w:line="237" w:lineRule="auto"/>
        <w:ind w:left="32"/>
      </w:pPr>
      <w:r>
        <w:rPr>
          <w:rFonts w:ascii="Times New Roman" w:hAnsi="Times New Roman" w:eastAsia="Times New Roman" w:cs="Times New Roman"/>
          <w:spacing w:val="4"/>
        </w:rPr>
        <w:t>1.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4"/>
        </w:rPr>
        <w:t>“十五五”时期产教融合机制与实践研究</w:t>
      </w:r>
    </w:p>
    <w:p w14:paraId="32CC0CA5">
      <w:pPr>
        <w:pStyle w:val="2"/>
        <w:spacing w:before="182" w:line="237" w:lineRule="auto"/>
        <w:ind w:left="1"/>
      </w:pPr>
      <w:r>
        <w:rPr>
          <w:rFonts w:ascii="Times New Roman" w:hAnsi="Times New Roman" w:eastAsia="Times New Roman" w:cs="Times New Roman"/>
          <w:spacing w:val="7"/>
        </w:rPr>
        <w:t>2.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7"/>
        </w:rPr>
        <w:t>“十五五”时期未来产业培育发展的生态构建研究</w:t>
      </w:r>
    </w:p>
    <w:p w14:paraId="728C1AA0">
      <w:pPr>
        <w:pStyle w:val="2"/>
        <w:spacing w:before="182" w:line="236" w:lineRule="auto"/>
        <w:ind w:left="7"/>
      </w:pPr>
      <w:r>
        <w:rPr>
          <w:rFonts w:ascii="Times New Roman" w:hAnsi="Times New Roman" w:eastAsia="Times New Roman" w:cs="Times New Roman"/>
          <w:spacing w:val="6"/>
        </w:rPr>
        <w:t>3.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6"/>
        </w:rPr>
        <w:t>“十五五”时期山东蓝色粮仓建设路径研究</w:t>
      </w:r>
    </w:p>
    <w:p w14:paraId="5809C988">
      <w:pPr>
        <w:pStyle w:val="2"/>
        <w:spacing w:before="182" w:line="238" w:lineRule="auto"/>
      </w:pPr>
      <w:r>
        <w:rPr>
          <w:rFonts w:ascii="Times New Roman" w:hAnsi="Times New Roman" w:eastAsia="Times New Roman" w:cs="Times New Roman"/>
          <w:spacing w:val="7"/>
        </w:rPr>
        <w:t>4.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7"/>
        </w:rPr>
        <w:t>“十五五”时期山东省现代航运服务业高质量发展研究</w:t>
      </w:r>
    </w:p>
    <w:p w14:paraId="0236A141">
      <w:pPr>
        <w:pStyle w:val="2"/>
        <w:spacing w:before="183" w:line="236" w:lineRule="auto"/>
        <w:ind w:left="10"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7"/>
        </w:rPr>
        <w:t>“十五五”时期山东建设美丽中国先行区的战略路径研究</w:t>
      </w:r>
    </w:p>
    <w:p w14:paraId="22129784">
      <w:pPr>
        <w:pStyle w:val="2"/>
        <w:spacing w:before="184" w:line="236" w:lineRule="auto"/>
        <w:ind w:left="8"/>
      </w:pPr>
      <w:r>
        <w:rPr>
          <w:rFonts w:ascii="Times New Roman" w:hAnsi="Times New Roman" w:eastAsia="Times New Roman" w:cs="Times New Roman"/>
          <w:spacing w:val="-4"/>
        </w:rPr>
        <w:t>6.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-4"/>
        </w:rPr>
        <w:t>“十五五”时期新质生产力赋能山东海洋经济高质量发展研究</w:t>
      </w:r>
    </w:p>
    <w:p w14:paraId="58D7D12F">
      <w:pPr>
        <w:pStyle w:val="2"/>
        <w:spacing w:before="182" w:line="237" w:lineRule="auto"/>
        <w:ind w:left="6"/>
      </w:pPr>
      <w:r>
        <w:rPr>
          <w:rFonts w:ascii="Times New Roman" w:hAnsi="Times New Roman" w:eastAsia="Times New Roman" w:cs="Times New Roman"/>
          <w:spacing w:val="6"/>
        </w:rPr>
        <w:t>7.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6"/>
        </w:rPr>
        <w:t>“十五五”时期山东消费提质扩容路径研究</w:t>
      </w:r>
    </w:p>
    <w:p w14:paraId="591BC27C">
      <w:pPr>
        <w:pStyle w:val="2"/>
        <w:spacing w:before="183" w:line="236" w:lineRule="auto"/>
        <w:ind w:left="14"/>
      </w:pPr>
      <w:r>
        <w:rPr>
          <w:rFonts w:ascii="Times New Roman" w:hAnsi="Times New Roman" w:eastAsia="Times New Roman" w:cs="Times New Roman"/>
          <w:spacing w:val="6"/>
        </w:rPr>
        <w:t>8.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6"/>
        </w:rPr>
        <w:t>“十五五”时期山东省银发经济高质量发展路径研究</w:t>
      </w:r>
    </w:p>
    <w:p w14:paraId="69720AFA">
      <w:pPr>
        <w:pStyle w:val="2"/>
        <w:spacing w:before="185" w:line="234" w:lineRule="auto"/>
        <w:ind w:left="7"/>
      </w:pPr>
      <w:r>
        <w:rPr>
          <w:rFonts w:ascii="Times New Roman" w:hAnsi="Times New Roman" w:eastAsia="Times New Roman" w:cs="Times New Roman"/>
          <w:spacing w:val="-10"/>
        </w:rPr>
        <w:t>9.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10"/>
        </w:rPr>
        <w:t>“十五五”时期人口结构转变背景下山东民生保障</w:t>
      </w:r>
      <w:r>
        <w:rPr>
          <w:spacing w:val="-11"/>
        </w:rPr>
        <w:t>体系优化研究</w:t>
      </w:r>
    </w:p>
    <w:p w14:paraId="2D2B75C3">
      <w:pPr>
        <w:pStyle w:val="2"/>
        <w:spacing w:before="184" w:line="238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10.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6"/>
        </w:rPr>
        <w:t>“十五五”时期山东省全民健身公共服务提质增效研究</w:t>
      </w:r>
    </w:p>
    <w:p w14:paraId="45214FB8">
      <w:pPr>
        <w:pStyle w:val="2"/>
        <w:spacing w:before="183" w:line="237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11.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6"/>
        </w:rPr>
        <w:t>“十五五”时期山东数据要素市场化配</w:t>
      </w:r>
      <w:r>
        <w:rPr>
          <w:spacing w:val="5"/>
        </w:rPr>
        <w:t>置的机制创新研究</w:t>
      </w:r>
    </w:p>
    <w:p w14:paraId="4347C03D">
      <w:pPr>
        <w:pStyle w:val="2"/>
        <w:spacing w:before="182" w:line="236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12.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6"/>
        </w:rPr>
        <w:t>“十五五”时期山东标志性产业链高质量建设路径研究</w:t>
      </w:r>
    </w:p>
    <w:p w14:paraId="54479022">
      <w:pPr>
        <w:pStyle w:val="2"/>
        <w:spacing w:before="182" w:line="338" w:lineRule="auto"/>
        <w:ind w:left="639" w:hanging="607"/>
      </w:pPr>
      <w:r>
        <w:rPr>
          <w:rFonts w:ascii="Times New Roman" w:hAnsi="Times New Roman" w:eastAsia="Times New Roman" w:cs="Times New Roman"/>
          <w:spacing w:val="10"/>
        </w:rPr>
        <w:t>13.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10"/>
        </w:rPr>
        <w:t>“十五五”时期山东打造高水平对外开放新高地的路径创新</w:t>
      </w:r>
      <w:r>
        <w:rPr>
          <w:spacing w:val="8"/>
        </w:rPr>
        <w:t>研究</w:t>
      </w:r>
    </w:p>
    <w:p w14:paraId="3026DE45">
      <w:pPr>
        <w:spacing w:line="338" w:lineRule="auto"/>
        <w:sectPr>
          <w:footerReference r:id="rId9" w:type="default"/>
          <w:pgSz w:w="11907" w:h="16839"/>
          <w:pgMar w:top="400" w:right="1537" w:bottom="1995" w:left="1536" w:header="0" w:footer="1633" w:gutter="0"/>
          <w:pgNumType w:fmt="decimal"/>
          <w:cols w:space="720" w:num="1"/>
        </w:sectPr>
      </w:pPr>
    </w:p>
    <w:p w14:paraId="00BDC588">
      <w:pPr>
        <w:spacing w:line="245" w:lineRule="auto"/>
        <w:rPr>
          <w:rFonts w:ascii="Arial"/>
          <w:sz w:val="21"/>
        </w:rPr>
      </w:pPr>
    </w:p>
    <w:p w14:paraId="34B98903">
      <w:pPr>
        <w:spacing w:line="245" w:lineRule="auto"/>
        <w:rPr>
          <w:rFonts w:ascii="Arial"/>
          <w:sz w:val="21"/>
        </w:rPr>
      </w:pPr>
    </w:p>
    <w:p w14:paraId="58546771">
      <w:pPr>
        <w:spacing w:line="245" w:lineRule="auto"/>
        <w:rPr>
          <w:rFonts w:ascii="Arial"/>
          <w:sz w:val="21"/>
        </w:rPr>
      </w:pPr>
    </w:p>
    <w:p w14:paraId="5361DB4B">
      <w:pPr>
        <w:spacing w:line="245" w:lineRule="auto"/>
        <w:rPr>
          <w:rFonts w:ascii="Arial"/>
          <w:sz w:val="21"/>
        </w:rPr>
      </w:pPr>
    </w:p>
    <w:p w14:paraId="22674855">
      <w:pPr>
        <w:spacing w:line="245" w:lineRule="auto"/>
        <w:rPr>
          <w:rFonts w:ascii="Arial"/>
          <w:sz w:val="21"/>
        </w:rPr>
      </w:pPr>
    </w:p>
    <w:p w14:paraId="1DA37F38">
      <w:pPr>
        <w:spacing w:line="246" w:lineRule="auto"/>
        <w:rPr>
          <w:rFonts w:ascii="Arial"/>
          <w:sz w:val="21"/>
        </w:rPr>
      </w:pPr>
    </w:p>
    <w:p w14:paraId="73629DE6">
      <w:pPr>
        <w:spacing w:line="246" w:lineRule="auto"/>
        <w:rPr>
          <w:rFonts w:ascii="Arial"/>
          <w:sz w:val="21"/>
        </w:rPr>
      </w:pPr>
    </w:p>
    <w:p w14:paraId="19DD243D">
      <w:pPr>
        <w:spacing w:before="101" w:line="224" w:lineRule="auto"/>
        <w:jc w:val="right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二、重大战略专项（黄河重大国家战略、绿色低碳高质量发展）</w:t>
      </w:r>
    </w:p>
    <w:p w14:paraId="32B3513D">
      <w:pPr>
        <w:pStyle w:val="2"/>
        <w:spacing w:before="205" w:line="238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黄河山东段滨水空间绿色园林营建与生态修复一体化研究</w:t>
      </w:r>
    </w:p>
    <w:p w14:paraId="214100F6">
      <w:pPr>
        <w:pStyle w:val="2"/>
        <w:spacing w:before="182" w:line="236" w:lineRule="auto"/>
        <w:ind w:left="1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黄河流域生态保护和高质量发展研究</w:t>
      </w:r>
    </w:p>
    <w:p w14:paraId="415234BC">
      <w:pPr>
        <w:pStyle w:val="2"/>
        <w:spacing w:before="182" w:line="236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数字经济驱动绿色低碳高质量发展先行</w:t>
      </w:r>
      <w:r>
        <w:rPr>
          <w:spacing w:val="8"/>
        </w:rPr>
        <w:t>区建设研究</w:t>
      </w:r>
    </w:p>
    <w:p w14:paraId="719540DE">
      <w:pPr>
        <w:pStyle w:val="2"/>
        <w:spacing w:before="184" w:line="236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黄河流域山东段非遗资源保护传承与活化利用研究</w:t>
      </w:r>
    </w:p>
    <w:p w14:paraId="6449041F">
      <w:pPr>
        <w:pStyle w:val="2"/>
        <w:spacing w:before="184" w:line="238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黄河战略背景下山东生态文化高质量发展研究</w:t>
      </w:r>
    </w:p>
    <w:p w14:paraId="5F4C65A3">
      <w:pPr>
        <w:pStyle w:val="2"/>
        <w:spacing w:before="179" w:line="237" w:lineRule="auto"/>
        <w:ind w:left="8"/>
      </w:pPr>
      <w:r>
        <w:rPr>
          <w:rFonts w:ascii="Times New Roman" w:hAnsi="Times New Roman" w:eastAsia="Times New Roman" w:cs="Times New Roman"/>
          <w:spacing w:val="8"/>
        </w:rPr>
        <w:t>6.</w:t>
      </w:r>
      <w:r>
        <w:rPr>
          <w:spacing w:val="8"/>
        </w:rPr>
        <w:t>山东省绿色低碳高质量发展的机制创新研究</w:t>
      </w:r>
    </w:p>
    <w:p w14:paraId="137D1D2D">
      <w:pPr>
        <w:pStyle w:val="2"/>
        <w:spacing w:before="182" w:line="237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黄河流域跨区域联盟协同机制研究</w:t>
      </w:r>
    </w:p>
    <w:p w14:paraId="63E7FC9B">
      <w:pPr>
        <w:pStyle w:val="2"/>
        <w:spacing w:before="182" w:line="237" w:lineRule="auto"/>
        <w:ind w:left="14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绿色技术创新赋能产业、能源、交通低碳变革机制研究</w:t>
      </w:r>
    </w:p>
    <w:p w14:paraId="5C836588">
      <w:pPr>
        <w:pStyle w:val="2"/>
        <w:spacing w:before="180" w:line="238" w:lineRule="auto"/>
        <w:ind w:left="7"/>
      </w:pPr>
      <w:r>
        <w:rPr>
          <w:rFonts w:ascii="Times New Roman" w:hAnsi="Times New Roman" w:eastAsia="Times New Roman" w:cs="Times New Roman"/>
          <w:spacing w:val="7"/>
        </w:rPr>
        <w:t>9.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7"/>
        </w:rPr>
        <w:t>“双碳”目标下山东城乡公共空间低碳环境设计策略研究</w:t>
      </w:r>
    </w:p>
    <w:p w14:paraId="564D1488">
      <w:pPr>
        <w:pStyle w:val="2"/>
        <w:spacing w:before="182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10.</w:t>
      </w:r>
      <w:r>
        <w:rPr>
          <w:spacing w:val="7"/>
        </w:rPr>
        <w:t>山东省科技型中小企业绿色技术创新路径研究</w:t>
      </w:r>
    </w:p>
    <w:p w14:paraId="06AF89B7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黄河重大国家战略下山东区域城乡融合发展机制研究</w:t>
      </w:r>
    </w:p>
    <w:p w14:paraId="56FEDAA9">
      <w:pPr>
        <w:pStyle w:val="2"/>
        <w:spacing w:before="180" w:line="234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绿色低碳转型风险防控与全域绿色治理现代</w:t>
      </w:r>
      <w:r>
        <w:rPr>
          <w:spacing w:val="7"/>
        </w:rPr>
        <w:t>化体系研究</w:t>
      </w:r>
    </w:p>
    <w:p w14:paraId="70A53A08">
      <w:pPr>
        <w:spacing w:before="187" w:line="224" w:lineRule="auto"/>
        <w:ind w:left="18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三、新质生产力发展与科技前沿专项</w:t>
      </w:r>
    </w:p>
    <w:p w14:paraId="408175E4">
      <w:pPr>
        <w:pStyle w:val="2"/>
        <w:spacing w:before="206" w:line="237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spacing w:val="6"/>
        </w:rPr>
        <w:t>高校学科专业动态调整机制研究</w:t>
      </w:r>
    </w:p>
    <w:p w14:paraId="59D5FCD2">
      <w:pPr>
        <w:pStyle w:val="2"/>
        <w:spacing w:before="181" w:line="236" w:lineRule="auto"/>
        <w:ind w:left="1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低空经济地方立法与协同治理机制研究</w:t>
      </w:r>
    </w:p>
    <w:p w14:paraId="426DD6E1">
      <w:pPr>
        <w:pStyle w:val="2"/>
        <w:spacing w:before="184" w:line="238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产学研深度协同创新助推新质生产力规模化发展路径研究</w:t>
      </w:r>
    </w:p>
    <w:p w14:paraId="3C993582">
      <w:pPr>
        <w:pStyle w:val="2"/>
        <w:spacing w:before="181" w:line="237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区域协同发展视角下新质生产力均衡协调发展研究</w:t>
      </w:r>
    </w:p>
    <w:p w14:paraId="57ED49FF">
      <w:pPr>
        <w:pStyle w:val="2"/>
        <w:spacing w:before="180" w:line="238" w:lineRule="auto"/>
        <w:ind w:left="10"/>
      </w:pPr>
      <w:r>
        <w:rPr>
          <w:rFonts w:ascii="Times New Roman" w:hAnsi="Times New Roman" w:eastAsia="Times New Roman" w:cs="Times New Roman"/>
          <w:spacing w:val="9"/>
        </w:rPr>
        <w:t>5.</w:t>
      </w:r>
      <w:r>
        <w:rPr>
          <w:spacing w:val="9"/>
        </w:rPr>
        <w:t>高水平科技自立自强视域下新质生产力安全发展</w:t>
      </w:r>
      <w:r>
        <w:rPr>
          <w:spacing w:val="8"/>
        </w:rPr>
        <w:t>体系研究</w:t>
      </w:r>
    </w:p>
    <w:p w14:paraId="345BDF7A">
      <w:pPr>
        <w:pStyle w:val="2"/>
        <w:spacing w:before="181" w:line="238" w:lineRule="auto"/>
        <w:ind w:left="8"/>
      </w:pPr>
      <w:r>
        <w:rPr>
          <w:rFonts w:ascii="Times New Roman" w:hAnsi="Times New Roman" w:eastAsia="Times New Roman" w:cs="Times New Roman"/>
          <w:spacing w:val="9"/>
        </w:rPr>
        <w:t>6.</w:t>
      </w:r>
      <w:r>
        <w:rPr>
          <w:spacing w:val="9"/>
        </w:rPr>
        <w:t>科技创新与产业创新深度融合驱动新质生产力发展路</w:t>
      </w:r>
      <w:r>
        <w:rPr>
          <w:spacing w:val="8"/>
        </w:rPr>
        <w:t>径研究</w:t>
      </w:r>
    </w:p>
    <w:p w14:paraId="5480C3E9">
      <w:pPr>
        <w:pStyle w:val="2"/>
        <w:spacing w:before="182" w:line="237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7.</w:t>
      </w:r>
      <w:r>
        <w:rPr>
          <w:spacing w:val="9"/>
        </w:rPr>
        <w:t>数字技术赋能山东新质生产力培育的机制与</w:t>
      </w:r>
      <w:r>
        <w:rPr>
          <w:spacing w:val="8"/>
        </w:rPr>
        <w:t>路径研究</w:t>
      </w:r>
    </w:p>
    <w:p w14:paraId="093C5BE8">
      <w:pPr>
        <w:spacing w:line="237" w:lineRule="auto"/>
        <w:sectPr>
          <w:footerReference r:id="rId10" w:type="default"/>
          <w:pgSz w:w="11907" w:h="16839"/>
          <w:pgMar w:top="400" w:right="1447" w:bottom="1995" w:left="1536" w:header="0" w:footer="1633" w:gutter="0"/>
          <w:pgNumType w:fmt="decimal"/>
          <w:cols w:space="720" w:num="1"/>
        </w:sectPr>
      </w:pPr>
    </w:p>
    <w:p w14:paraId="2F745FAD">
      <w:pPr>
        <w:spacing w:line="245" w:lineRule="auto"/>
        <w:rPr>
          <w:rFonts w:ascii="Arial"/>
          <w:sz w:val="21"/>
        </w:rPr>
      </w:pPr>
    </w:p>
    <w:p w14:paraId="4536A8B3">
      <w:pPr>
        <w:spacing w:line="245" w:lineRule="auto"/>
        <w:rPr>
          <w:rFonts w:ascii="Arial"/>
          <w:sz w:val="21"/>
        </w:rPr>
      </w:pPr>
    </w:p>
    <w:p w14:paraId="462ABFD1">
      <w:pPr>
        <w:spacing w:line="245" w:lineRule="auto"/>
        <w:rPr>
          <w:rFonts w:ascii="Arial"/>
          <w:sz w:val="21"/>
        </w:rPr>
      </w:pPr>
    </w:p>
    <w:p w14:paraId="4E52848B">
      <w:pPr>
        <w:spacing w:line="245" w:lineRule="auto"/>
        <w:rPr>
          <w:rFonts w:ascii="Arial"/>
          <w:sz w:val="21"/>
        </w:rPr>
      </w:pPr>
    </w:p>
    <w:p w14:paraId="73EC5EAC">
      <w:pPr>
        <w:spacing w:line="245" w:lineRule="auto"/>
        <w:rPr>
          <w:rFonts w:ascii="Arial"/>
          <w:sz w:val="21"/>
        </w:rPr>
      </w:pPr>
    </w:p>
    <w:p w14:paraId="3F92B2F8">
      <w:pPr>
        <w:spacing w:line="246" w:lineRule="auto"/>
        <w:rPr>
          <w:rFonts w:ascii="Arial"/>
          <w:sz w:val="21"/>
        </w:rPr>
      </w:pPr>
    </w:p>
    <w:p w14:paraId="0AD03E25">
      <w:pPr>
        <w:spacing w:line="246" w:lineRule="auto"/>
        <w:rPr>
          <w:rFonts w:ascii="Arial"/>
          <w:sz w:val="21"/>
        </w:rPr>
      </w:pPr>
    </w:p>
    <w:p w14:paraId="3BCB1386">
      <w:pPr>
        <w:pStyle w:val="2"/>
        <w:spacing w:before="101" w:line="238" w:lineRule="auto"/>
        <w:ind w:left="14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山东新兴支柱产业创新联合体建设路径研究</w:t>
      </w:r>
    </w:p>
    <w:p w14:paraId="08C1B03F">
      <w:pPr>
        <w:pStyle w:val="2"/>
        <w:spacing w:before="181" w:line="238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山东培育新质生产力的要素配置与科创驱动体系构建</w:t>
      </w:r>
      <w:r>
        <w:rPr>
          <w:spacing w:val="8"/>
        </w:rPr>
        <w:t>研究</w:t>
      </w:r>
    </w:p>
    <w:p w14:paraId="3AE5633C">
      <w:pPr>
        <w:pStyle w:val="2"/>
        <w:spacing w:before="181" w:line="238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新质生产力视域下山东省数据要素产业人才供需匹配</w:t>
      </w:r>
      <w:r>
        <w:rPr>
          <w:spacing w:val="7"/>
        </w:rPr>
        <w:t>研究</w:t>
      </w:r>
    </w:p>
    <w:p w14:paraId="10AB4391">
      <w:pPr>
        <w:pStyle w:val="2"/>
        <w:spacing w:before="179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数据要素市场化配置驱动山东新质生产力发展的机制研究</w:t>
      </w:r>
    </w:p>
    <w:p w14:paraId="0F7C8A3A">
      <w:pPr>
        <w:pStyle w:val="2"/>
        <w:spacing w:before="182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12.</w:t>
      </w:r>
      <w:r>
        <w:rPr>
          <w:spacing w:val="7"/>
        </w:rPr>
        <w:t>新质生产力引领山东现代化产业体系建设研究</w:t>
      </w:r>
    </w:p>
    <w:p w14:paraId="5EA659BA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13.</w:t>
      </w:r>
      <w:r>
        <w:rPr>
          <w:spacing w:val="7"/>
        </w:rPr>
        <w:t>山东健全因地制宜发展新质生产力体制机制研究</w:t>
      </w:r>
    </w:p>
    <w:p w14:paraId="0ABF88D4">
      <w:pPr>
        <w:pStyle w:val="2"/>
        <w:spacing w:before="179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14.</w:t>
      </w:r>
      <w:r>
        <w:rPr>
          <w:spacing w:val="7"/>
        </w:rPr>
        <w:t>自主创新体系支撑新质生产力提质增效研究</w:t>
      </w:r>
    </w:p>
    <w:p w14:paraId="732D7919">
      <w:pPr>
        <w:pStyle w:val="2"/>
        <w:spacing w:before="181" w:line="238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15.</w:t>
      </w:r>
      <w:r>
        <w:rPr>
          <w:spacing w:val="6"/>
        </w:rPr>
        <w:t>山东新质生产力发展水平测度研究</w:t>
      </w:r>
    </w:p>
    <w:p w14:paraId="5F27D3D3">
      <w:pPr>
        <w:spacing w:before="181" w:line="224" w:lineRule="auto"/>
        <w:ind w:left="30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四、服务产业发展及工业强省建设专项</w:t>
      </w:r>
    </w:p>
    <w:p w14:paraId="123DEC45">
      <w:pPr>
        <w:pStyle w:val="2"/>
        <w:spacing w:before="203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中小企业数智技术创新机制与实现路径研究</w:t>
      </w:r>
    </w:p>
    <w:p w14:paraId="21D340F4">
      <w:pPr>
        <w:pStyle w:val="2"/>
        <w:spacing w:before="183" w:line="237" w:lineRule="auto"/>
        <w:ind w:left="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专精特新企业培育的成长机制与政策效应研究</w:t>
      </w:r>
    </w:p>
    <w:p w14:paraId="703D4352">
      <w:pPr>
        <w:pStyle w:val="2"/>
        <w:spacing w:before="183" w:line="237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先进制造业与现代服务业深度融合的理论</w:t>
      </w:r>
      <w:r>
        <w:rPr>
          <w:spacing w:val="8"/>
        </w:rPr>
        <w:t>与实践研究</w:t>
      </w:r>
    </w:p>
    <w:p w14:paraId="4FEF5A4F">
      <w:pPr>
        <w:pStyle w:val="2"/>
        <w:spacing w:before="181" w:line="237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山东省涉外法律服务聚集区发展路径研究</w:t>
      </w:r>
    </w:p>
    <w:p w14:paraId="098749FE">
      <w:pPr>
        <w:pStyle w:val="2"/>
        <w:spacing w:before="182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山东标志性产业链自主可控水平提升的机制创新研究</w:t>
      </w:r>
    </w:p>
    <w:p w14:paraId="4B408FE2">
      <w:pPr>
        <w:pStyle w:val="2"/>
        <w:spacing w:before="184" w:line="236" w:lineRule="auto"/>
        <w:ind w:left="8"/>
      </w:pPr>
      <w:r>
        <w:rPr>
          <w:rFonts w:ascii="Times New Roman" w:hAnsi="Times New Roman" w:eastAsia="Times New Roman" w:cs="Times New Roman"/>
          <w:spacing w:val="9"/>
        </w:rPr>
        <w:t>6.</w:t>
      </w:r>
      <w:r>
        <w:rPr>
          <w:spacing w:val="9"/>
        </w:rPr>
        <w:t>山东省先进制造业跨境产业链韧性提升与外贸赋能路</w:t>
      </w:r>
      <w:r>
        <w:rPr>
          <w:spacing w:val="8"/>
        </w:rPr>
        <w:t>径研究</w:t>
      </w:r>
    </w:p>
    <w:p w14:paraId="0C926276">
      <w:pPr>
        <w:pStyle w:val="2"/>
        <w:spacing w:before="183" w:line="237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7.</w:t>
      </w:r>
      <w:r>
        <w:rPr>
          <w:spacing w:val="9"/>
        </w:rPr>
        <w:t>工业强省目标下山东传统制造业智能化改造</w:t>
      </w:r>
      <w:r>
        <w:rPr>
          <w:spacing w:val="8"/>
        </w:rPr>
        <w:t>路径研究</w:t>
      </w:r>
    </w:p>
    <w:p w14:paraId="5C08D2B0">
      <w:pPr>
        <w:pStyle w:val="2"/>
        <w:spacing w:before="184" w:line="237" w:lineRule="auto"/>
        <w:ind w:left="14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山东省应用型本科高校与地方产业的适配机制研究</w:t>
      </w:r>
    </w:p>
    <w:p w14:paraId="5B2E6D9E">
      <w:pPr>
        <w:pStyle w:val="2"/>
        <w:spacing w:before="182" w:line="236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信创产业生态构建与山东制造业供应链安全韧性提升</w:t>
      </w:r>
      <w:r>
        <w:rPr>
          <w:spacing w:val="8"/>
        </w:rPr>
        <w:t>研究</w:t>
      </w:r>
    </w:p>
    <w:p w14:paraId="1FA7307E">
      <w:pPr>
        <w:pStyle w:val="2"/>
        <w:spacing w:before="183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10.</w:t>
      </w:r>
      <w:r>
        <w:rPr>
          <w:spacing w:val="7"/>
        </w:rPr>
        <w:t>山东“链长制”推动产业协同发展研究</w:t>
      </w:r>
    </w:p>
    <w:p w14:paraId="5CB01BE4">
      <w:pPr>
        <w:pStyle w:val="2"/>
        <w:spacing w:before="183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防范和化解山东省化工行业重大安全生产风险对策研究</w:t>
      </w:r>
    </w:p>
    <w:p w14:paraId="478AADD7">
      <w:pPr>
        <w:pStyle w:val="2"/>
        <w:spacing w:before="183" w:line="236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山东战略性新兴产业集群的韧性评估与</w:t>
      </w:r>
      <w:r>
        <w:rPr>
          <w:spacing w:val="7"/>
        </w:rPr>
        <w:t>风险防范研究</w:t>
      </w:r>
    </w:p>
    <w:p w14:paraId="67244419">
      <w:pPr>
        <w:spacing w:line="236" w:lineRule="auto"/>
        <w:sectPr>
          <w:footerReference r:id="rId11" w:type="default"/>
          <w:pgSz w:w="11907" w:h="16839"/>
          <w:pgMar w:top="400" w:right="1785" w:bottom="1995" w:left="1536" w:header="0" w:footer="1635" w:gutter="0"/>
          <w:pgNumType w:fmt="decimal"/>
          <w:cols w:space="720" w:num="1"/>
        </w:sectPr>
      </w:pPr>
    </w:p>
    <w:p w14:paraId="7101D227">
      <w:pPr>
        <w:spacing w:line="245" w:lineRule="auto"/>
        <w:rPr>
          <w:rFonts w:ascii="Arial"/>
          <w:sz w:val="21"/>
        </w:rPr>
      </w:pPr>
    </w:p>
    <w:p w14:paraId="083D6CB7">
      <w:pPr>
        <w:spacing w:line="245" w:lineRule="auto"/>
        <w:rPr>
          <w:rFonts w:ascii="Arial"/>
          <w:sz w:val="21"/>
        </w:rPr>
      </w:pPr>
    </w:p>
    <w:p w14:paraId="56F0A966">
      <w:pPr>
        <w:spacing w:line="245" w:lineRule="auto"/>
        <w:rPr>
          <w:rFonts w:ascii="Arial"/>
          <w:sz w:val="21"/>
        </w:rPr>
      </w:pPr>
    </w:p>
    <w:p w14:paraId="542FCCF4">
      <w:pPr>
        <w:spacing w:line="245" w:lineRule="auto"/>
        <w:rPr>
          <w:rFonts w:ascii="Arial"/>
          <w:sz w:val="21"/>
        </w:rPr>
      </w:pPr>
    </w:p>
    <w:p w14:paraId="11ACE367">
      <w:pPr>
        <w:spacing w:line="246" w:lineRule="auto"/>
        <w:rPr>
          <w:rFonts w:ascii="Arial"/>
          <w:sz w:val="21"/>
        </w:rPr>
      </w:pPr>
    </w:p>
    <w:p w14:paraId="1FA1F685">
      <w:pPr>
        <w:spacing w:line="246" w:lineRule="auto"/>
        <w:rPr>
          <w:rFonts w:ascii="Arial"/>
          <w:sz w:val="21"/>
        </w:rPr>
      </w:pPr>
    </w:p>
    <w:p w14:paraId="1C484DAC">
      <w:pPr>
        <w:spacing w:line="246" w:lineRule="auto"/>
        <w:rPr>
          <w:rFonts w:ascii="Arial"/>
          <w:sz w:val="21"/>
        </w:rPr>
      </w:pPr>
    </w:p>
    <w:p w14:paraId="75182037">
      <w:pPr>
        <w:pStyle w:val="2"/>
        <w:spacing w:before="101" w:line="236" w:lineRule="auto"/>
        <w:ind w:left="32"/>
      </w:pPr>
      <w:r>
        <w:rPr>
          <w:rFonts w:ascii="Times New Roman" w:hAnsi="Times New Roman" w:eastAsia="Times New Roman" w:cs="Times New Roman"/>
          <w:spacing w:val="5"/>
        </w:rPr>
        <w:t>13.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5"/>
        </w:rPr>
        <w:t>“十五五”时期山东低空经济产业发展的路径研究</w:t>
      </w:r>
    </w:p>
    <w:p w14:paraId="758AED46">
      <w:pPr>
        <w:pStyle w:val="2"/>
        <w:spacing w:before="184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14.</w:t>
      </w:r>
      <w:r>
        <w:rPr>
          <w:spacing w:val="8"/>
        </w:rPr>
        <w:t>山东人工智能示范应用场景的建设模式与推</w:t>
      </w:r>
      <w:r>
        <w:rPr>
          <w:spacing w:val="7"/>
        </w:rPr>
        <w:t>广应用研究</w:t>
      </w:r>
    </w:p>
    <w:p w14:paraId="5316E196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15.</w:t>
      </w:r>
      <w:r>
        <w:rPr>
          <w:spacing w:val="6"/>
        </w:rPr>
        <w:t>山东特色优势产业集群培育研究</w:t>
      </w:r>
    </w:p>
    <w:p w14:paraId="406BEB4E">
      <w:pPr>
        <w:pStyle w:val="2"/>
        <w:spacing w:before="179" w:line="236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16.</w:t>
      </w:r>
      <w:r>
        <w:rPr>
          <w:spacing w:val="8"/>
        </w:rPr>
        <w:t>山东重点产业结构性矛盾的化解与先进</w:t>
      </w:r>
      <w:r>
        <w:rPr>
          <w:spacing w:val="7"/>
        </w:rPr>
        <w:t>产能提升研究</w:t>
      </w:r>
    </w:p>
    <w:p w14:paraId="6A4981DE">
      <w:pPr>
        <w:pStyle w:val="2"/>
        <w:spacing w:before="184" w:line="238" w:lineRule="auto"/>
        <w:jc w:val="right"/>
      </w:pPr>
      <w:r>
        <w:rPr>
          <w:rFonts w:ascii="Times New Roman" w:hAnsi="Times New Roman" w:eastAsia="Times New Roman" w:cs="Times New Roman"/>
          <w:spacing w:val="6"/>
        </w:rPr>
        <w:t>17.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6"/>
        </w:rPr>
        <w:t>“十五五”时期山东“</w:t>
      </w:r>
      <w:r>
        <w:rPr>
          <w:rFonts w:ascii="Times New Roman" w:hAnsi="Times New Roman" w:eastAsia="Times New Roman" w:cs="Times New Roman"/>
          <w:spacing w:val="6"/>
        </w:rPr>
        <w:t>6997</w:t>
      </w:r>
      <w:r>
        <w:rPr>
          <w:spacing w:val="6"/>
        </w:rPr>
        <w:t>”现代化工业体系推进路</w:t>
      </w:r>
      <w:r>
        <w:rPr>
          <w:spacing w:val="5"/>
        </w:rPr>
        <w:t>径研究</w:t>
      </w:r>
    </w:p>
    <w:p w14:paraId="4386EE8B">
      <w:pPr>
        <w:spacing w:before="182" w:line="224" w:lineRule="auto"/>
        <w:ind w:left="1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五、教育资源优质均衡发展与终身教育专项</w:t>
      </w:r>
    </w:p>
    <w:p w14:paraId="3CF6BA9A">
      <w:pPr>
        <w:pStyle w:val="2"/>
        <w:spacing w:before="203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适应学龄人口变化的教育资源优化配置机制研究</w:t>
      </w:r>
    </w:p>
    <w:p w14:paraId="12DC2281">
      <w:pPr>
        <w:pStyle w:val="2"/>
        <w:spacing w:before="183" w:line="236" w:lineRule="auto"/>
        <w:ind w:left="1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小班化教育实施路径及保障机制研究</w:t>
      </w:r>
    </w:p>
    <w:p w14:paraId="732990C5">
      <w:pPr>
        <w:pStyle w:val="2"/>
        <w:spacing w:before="184" w:line="237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义务教育阶段学习困难学生专项帮扶机制研究</w:t>
      </w:r>
    </w:p>
    <w:p w14:paraId="14D623FD">
      <w:pPr>
        <w:pStyle w:val="2"/>
        <w:spacing w:before="181" w:line="237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学龄人口波动下县域义务教育教师跨学段流动机制研究</w:t>
      </w:r>
    </w:p>
    <w:p w14:paraId="56223C8E">
      <w:pPr>
        <w:pStyle w:val="2"/>
        <w:spacing w:before="182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人口变动背景下教师资源配置效率评估研究</w:t>
      </w:r>
    </w:p>
    <w:p w14:paraId="1129630C">
      <w:pPr>
        <w:pStyle w:val="2"/>
        <w:spacing w:before="185" w:line="237" w:lineRule="auto"/>
        <w:ind w:left="8"/>
      </w:pPr>
      <w:r>
        <w:rPr>
          <w:rFonts w:ascii="Times New Roman" w:hAnsi="Times New Roman" w:eastAsia="Times New Roman" w:cs="Times New Roman"/>
          <w:spacing w:val="8"/>
        </w:rPr>
        <w:t>6.</w:t>
      </w:r>
      <w:r>
        <w:rPr>
          <w:spacing w:val="8"/>
        </w:rPr>
        <w:t>山东城乡义务教育优质均衡发展机制研究</w:t>
      </w:r>
    </w:p>
    <w:p w14:paraId="2E6D59A9">
      <w:pPr>
        <w:pStyle w:val="2"/>
        <w:spacing w:before="181" w:line="237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7.</w:t>
      </w:r>
      <w:r>
        <w:rPr>
          <w:spacing w:val="9"/>
        </w:rPr>
        <w:t>教育现代化视域下省域基础教育优质均衡发展评</w:t>
      </w:r>
      <w:r>
        <w:rPr>
          <w:spacing w:val="8"/>
        </w:rPr>
        <w:t>价研究</w:t>
      </w:r>
    </w:p>
    <w:p w14:paraId="5920D37E">
      <w:pPr>
        <w:pStyle w:val="2"/>
        <w:spacing w:before="182" w:line="238" w:lineRule="auto"/>
        <w:ind w:left="14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新型研究型大学的发展模式与建设路径研究</w:t>
      </w:r>
    </w:p>
    <w:p w14:paraId="4F5C080F">
      <w:pPr>
        <w:pStyle w:val="2"/>
        <w:spacing w:before="182" w:line="237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大中小学美育一体化视域下高校资源开放共享</w:t>
      </w:r>
      <w:r>
        <w:rPr>
          <w:spacing w:val="8"/>
        </w:rPr>
        <w:t>机制研究</w:t>
      </w:r>
    </w:p>
    <w:p w14:paraId="16BB2664">
      <w:pPr>
        <w:pStyle w:val="2"/>
        <w:spacing w:before="181" w:line="236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高职院校推进终身教育体系建设的路径与保障机</w:t>
      </w:r>
      <w:r>
        <w:rPr>
          <w:spacing w:val="7"/>
        </w:rPr>
        <w:t>制研究</w:t>
      </w:r>
    </w:p>
    <w:p w14:paraId="654BB7D7">
      <w:pPr>
        <w:pStyle w:val="2"/>
        <w:spacing w:before="184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服务全民终身学习的现代教育公共服务体系建构研究</w:t>
      </w:r>
    </w:p>
    <w:p w14:paraId="51EB8C28">
      <w:pPr>
        <w:pStyle w:val="2"/>
        <w:spacing w:before="181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技能型社会视角下终身职业教育机制与</w:t>
      </w:r>
      <w:r>
        <w:rPr>
          <w:spacing w:val="7"/>
        </w:rPr>
        <w:t>实践路径研究</w:t>
      </w:r>
    </w:p>
    <w:p w14:paraId="1214C64F">
      <w:pPr>
        <w:pStyle w:val="2"/>
        <w:spacing w:before="180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13.</w:t>
      </w:r>
      <w:r>
        <w:rPr>
          <w:spacing w:val="7"/>
        </w:rPr>
        <w:t>新时代学习型社会建设的治理模式与评价体系研究</w:t>
      </w:r>
    </w:p>
    <w:p w14:paraId="75C25BA5">
      <w:pPr>
        <w:pStyle w:val="2"/>
        <w:spacing w:before="182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14.</w:t>
      </w:r>
      <w:r>
        <w:rPr>
          <w:spacing w:val="7"/>
        </w:rPr>
        <w:t>老龄化社会背景下数字化老年教育创新发展研究</w:t>
      </w:r>
    </w:p>
    <w:p w14:paraId="79D12C1F">
      <w:pPr>
        <w:pStyle w:val="2"/>
        <w:spacing w:before="181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15.</w:t>
      </w:r>
      <w:r>
        <w:rPr>
          <w:spacing w:val="7"/>
        </w:rPr>
        <w:t>积极老龄化背景下社区老年教育融合性发展研究</w:t>
      </w:r>
    </w:p>
    <w:p w14:paraId="1A2526A4">
      <w:pPr>
        <w:spacing w:line="236" w:lineRule="auto"/>
        <w:sectPr>
          <w:footerReference r:id="rId12" w:type="default"/>
          <w:pgSz w:w="11907" w:h="16839"/>
          <w:pgMar w:top="400" w:right="1655" w:bottom="1995" w:left="1536" w:header="0" w:footer="1633" w:gutter="0"/>
          <w:pgNumType w:fmt="decimal"/>
          <w:cols w:space="720" w:num="1"/>
        </w:sectPr>
      </w:pPr>
    </w:p>
    <w:p w14:paraId="1DA2F7BF">
      <w:pPr>
        <w:spacing w:line="245" w:lineRule="auto"/>
        <w:rPr>
          <w:rFonts w:ascii="Arial"/>
          <w:sz w:val="21"/>
        </w:rPr>
      </w:pPr>
    </w:p>
    <w:p w14:paraId="29430786">
      <w:pPr>
        <w:spacing w:line="245" w:lineRule="auto"/>
        <w:rPr>
          <w:rFonts w:ascii="Arial"/>
          <w:sz w:val="21"/>
        </w:rPr>
      </w:pPr>
    </w:p>
    <w:p w14:paraId="7CF65835">
      <w:pPr>
        <w:spacing w:line="245" w:lineRule="auto"/>
        <w:rPr>
          <w:rFonts w:ascii="Arial"/>
          <w:sz w:val="21"/>
        </w:rPr>
      </w:pPr>
    </w:p>
    <w:p w14:paraId="4871616A">
      <w:pPr>
        <w:spacing w:line="245" w:lineRule="auto"/>
        <w:rPr>
          <w:rFonts w:ascii="Arial"/>
          <w:sz w:val="21"/>
        </w:rPr>
      </w:pPr>
    </w:p>
    <w:p w14:paraId="66E47D3B">
      <w:pPr>
        <w:spacing w:line="246" w:lineRule="auto"/>
        <w:rPr>
          <w:rFonts w:ascii="Arial"/>
          <w:sz w:val="21"/>
        </w:rPr>
      </w:pPr>
    </w:p>
    <w:p w14:paraId="0B047B46">
      <w:pPr>
        <w:spacing w:line="246" w:lineRule="auto"/>
        <w:rPr>
          <w:rFonts w:ascii="Arial"/>
          <w:sz w:val="21"/>
        </w:rPr>
      </w:pPr>
    </w:p>
    <w:p w14:paraId="493733E4">
      <w:pPr>
        <w:spacing w:line="246" w:lineRule="auto"/>
        <w:rPr>
          <w:rFonts w:ascii="Arial"/>
          <w:sz w:val="21"/>
        </w:rPr>
      </w:pPr>
    </w:p>
    <w:p w14:paraId="671C5430">
      <w:pPr>
        <w:spacing w:before="101" w:line="224" w:lineRule="auto"/>
        <w:ind w:left="1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六、高校思想政治教育专项</w:t>
      </w:r>
    </w:p>
    <w:p w14:paraId="2D259EA9">
      <w:pPr>
        <w:pStyle w:val="2"/>
        <w:spacing w:before="204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大中小学思政课一体化协同育人模式探究</w:t>
      </w:r>
    </w:p>
    <w:p w14:paraId="503EABC3">
      <w:pPr>
        <w:pStyle w:val="2"/>
        <w:spacing w:before="182" w:line="237" w:lineRule="auto"/>
        <w:ind w:left="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中华优秀传统文化融入高校思政课实践教学创新研究</w:t>
      </w:r>
    </w:p>
    <w:p w14:paraId="02E8C60A">
      <w:pPr>
        <w:pStyle w:val="2"/>
        <w:spacing w:before="180" w:line="237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新时代高校党建引领思政育人路径研究</w:t>
      </w:r>
    </w:p>
    <w:p w14:paraId="5C2D7781">
      <w:pPr>
        <w:pStyle w:val="2"/>
        <w:spacing w:before="183" w:line="236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数智赋能高校辅导员思政引领力提升研究</w:t>
      </w:r>
    </w:p>
    <w:p w14:paraId="697F810C">
      <w:pPr>
        <w:pStyle w:val="2"/>
        <w:spacing w:before="184" w:line="237" w:lineRule="auto"/>
        <w:ind w:left="10"/>
      </w:pPr>
      <w:r>
        <w:rPr>
          <w:rFonts w:ascii="Times New Roman" w:hAnsi="Times New Roman" w:eastAsia="Times New Roman" w:cs="Times New Roman"/>
          <w:spacing w:val="9"/>
        </w:rPr>
        <w:t>5.</w:t>
      </w:r>
      <w:r>
        <w:rPr>
          <w:spacing w:val="9"/>
        </w:rPr>
        <w:t>数智时代拓展青少年网络育人空间的协</w:t>
      </w:r>
      <w:r>
        <w:rPr>
          <w:spacing w:val="8"/>
        </w:rPr>
        <w:t>同机制研究</w:t>
      </w:r>
    </w:p>
    <w:p w14:paraId="682D6B38">
      <w:pPr>
        <w:pStyle w:val="2"/>
        <w:spacing w:before="181" w:line="237" w:lineRule="auto"/>
        <w:ind w:left="8"/>
      </w:pPr>
      <w:r>
        <w:rPr>
          <w:rFonts w:ascii="Times New Roman" w:hAnsi="Times New Roman" w:eastAsia="Times New Roman" w:cs="Times New Roman"/>
          <w:spacing w:val="9"/>
        </w:rPr>
        <w:t>6.</w:t>
      </w:r>
      <w:r>
        <w:rPr>
          <w:spacing w:val="9"/>
        </w:rPr>
        <w:t>大中小学思政课一体化视域下高校思政课教学资源开</w:t>
      </w:r>
      <w:r>
        <w:rPr>
          <w:spacing w:val="8"/>
        </w:rPr>
        <w:t>发研究</w:t>
      </w:r>
    </w:p>
    <w:p w14:paraId="27500F35">
      <w:pPr>
        <w:pStyle w:val="2"/>
        <w:spacing w:before="183" w:line="237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7.</w:t>
      </w:r>
      <w:r>
        <w:rPr>
          <w:spacing w:val="9"/>
        </w:rPr>
        <w:t>数字赋能齐鲁文化“两创”与高校立德树人协同机制研究</w:t>
      </w:r>
    </w:p>
    <w:p w14:paraId="3601EEEA">
      <w:pPr>
        <w:pStyle w:val="2"/>
        <w:spacing w:before="182" w:line="237" w:lineRule="auto"/>
        <w:ind w:left="14"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赋能高校思政课教学改革与实践创新研究</w:t>
      </w:r>
    </w:p>
    <w:p w14:paraId="63FBE732">
      <w:pPr>
        <w:pStyle w:val="2"/>
        <w:spacing w:before="181" w:line="237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9.</w:t>
      </w:r>
      <w:r>
        <w:rPr>
          <w:spacing w:val="8"/>
        </w:rPr>
        <w:t>新时代高校国防教育机制创新研究</w:t>
      </w:r>
    </w:p>
    <w:p w14:paraId="7EFFA8CB">
      <w:pPr>
        <w:pStyle w:val="2"/>
        <w:spacing w:before="183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10.</w:t>
      </w:r>
      <w:r>
        <w:rPr>
          <w:spacing w:val="7"/>
        </w:rPr>
        <w:t>新时代高技能人才“工匠精神”培育体系构建研究</w:t>
      </w:r>
    </w:p>
    <w:p w14:paraId="7B4DF029">
      <w:pPr>
        <w:pStyle w:val="2"/>
        <w:spacing w:before="183" w:line="238" w:lineRule="auto"/>
        <w:ind w:left="32"/>
      </w:pPr>
      <w:r>
        <w:rPr>
          <w:rFonts w:ascii="Times New Roman" w:hAnsi="Times New Roman" w:eastAsia="Times New Roman" w:cs="Times New Roman"/>
          <w:spacing w:val="5"/>
        </w:rPr>
        <w:t>11.</w:t>
      </w:r>
      <w:r>
        <w:rPr>
          <w:spacing w:val="5"/>
        </w:rPr>
        <w:t>新时代爱国主义教育法治化研究</w:t>
      </w:r>
    </w:p>
    <w:p w14:paraId="0819ACD6">
      <w:pPr>
        <w:pStyle w:val="2"/>
        <w:spacing w:before="179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12.</w:t>
      </w:r>
      <w:r>
        <w:rPr>
          <w:spacing w:val="7"/>
        </w:rPr>
        <w:t>海洋素养教育融入高校思政课的路径研究</w:t>
      </w:r>
    </w:p>
    <w:p w14:paraId="3F19BD4E">
      <w:pPr>
        <w:pStyle w:val="2"/>
        <w:spacing w:before="184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13.</w:t>
      </w:r>
      <w:r>
        <w:rPr>
          <w:spacing w:val="7"/>
        </w:rPr>
        <w:t>新时代高校网络意识形态辨析引导研究</w:t>
      </w:r>
    </w:p>
    <w:p w14:paraId="227A5AB8">
      <w:pPr>
        <w:pStyle w:val="2"/>
        <w:spacing w:before="183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14.</w:t>
      </w:r>
      <w:r>
        <w:rPr>
          <w:spacing w:val="7"/>
        </w:rPr>
        <w:t>山东高校思政教育本土化实践路径与机制创新研究</w:t>
      </w:r>
    </w:p>
    <w:p w14:paraId="18237229">
      <w:pPr>
        <w:spacing w:before="180" w:line="224" w:lineRule="auto"/>
        <w:ind w:left="1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七、教育综合改革与内涵式发展专项</w:t>
      </w:r>
    </w:p>
    <w:p w14:paraId="76BCD1C3">
      <w:pPr>
        <w:pStyle w:val="2"/>
        <w:spacing w:before="206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职普融通背景下学生生涯素养培育研究</w:t>
      </w:r>
    </w:p>
    <w:p w14:paraId="45C28E07">
      <w:pPr>
        <w:pStyle w:val="2"/>
        <w:spacing w:before="185" w:line="236" w:lineRule="auto"/>
        <w:ind w:left="1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人工智能时代技能型人才培养范式研究</w:t>
      </w:r>
    </w:p>
    <w:p w14:paraId="530F90FE">
      <w:pPr>
        <w:pStyle w:val="2"/>
        <w:spacing w:before="182" w:line="236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高校辅导员专业化发展体系构建研究</w:t>
      </w:r>
    </w:p>
    <w:p w14:paraId="25578DE1">
      <w:pPr>
        <w:pStyle w:val="2"/>
        <w:spacing w:before="184" w:line="237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山东家校社协同育人“教联体”建设的模式创新研究</w:t>
      </w:r>
    </w:p>
    <w:p w14:paraId="156B6047">
      <w:pPr>
        <w:pStyle w:val="2"/>
        <w:spacing w:before="182" w:line="238" w:lineRule="auto"/>
        <w:jc w:val="right"/>
      </w:pPr>
      <w:r>
        <w:rPr>
          <w:rFonts w:ascii="Times New Roman" w:hAnsi="Times New Roman" w:eastAsia="Times New Roman" w:cs="Times New Roman"/>
          <w:spacing w:val="19"/>
        </w:rPr>
        <w:t>5.</w:t>
      </w:r>
      <w:r>
        <w:rPr>
          <w:spacing w:val="19"/>
        </w:rPr>
        <w:t>中小学生研学实践活动高质量开展与文化产业融合发展的机</w:t>
      </w:r>
    </w:p>
    <w:p w14:paraId="0DC77481">
      <w:pPr>
        <w:spacing w:line="238" w:lineRule="auto"/>
        <w:sectPr>
          <w:footerReference r:id="rId13" w:type="default"/>
          <w:pgSz w:w="11907" w:h="16839"/>
          <w:pgMar w:top="400" w:right="1531" w:bottom="1995" w:left="1536" w:header="0" w:footer="1635" w:gutter="0"/>
          <w:pgNumType w:fmt="decimal"/>
          <w:cols w:space="720" w:num="1"/>
        </w:sectPr>
      </w:pPr>
    </w:p>
    <w:p w14:paraId="4CC424AB">
      <w:pPr>
        <w:spacing w:line="245" w:lineRule="auto"/>
        <w:rPr>
          <w:rFonts w:ascii="Arial"/>
          <w:sz w:val="21"/>
        </w:rPr>
      </w:pPr>
    </w:p>
    <w:p w14:paraId="3C071C2E">
      <w:pPr>
        <w:spacing w:line="245" w:lineRule="auto"/>
        <w:rPr>
          <w:rFonts w:ascii="Arial"/>
          <w:sz w:val="21"/>
        </w:rPr>
      </w:pPr>
    </w:p>
    <w:p w14:paraId="71854962">
      <w:pPr>
        <w:spacing w:line="245" w:lineRule="auto"/>
        <w:rPr>
          <w:rFonts w:ascii="Arial"/>
          <w:sz w:val="21"/>
        </w:rPr>
      </w:pPr>
    </w:p>
    <w:p w14:paraId="3CD6E9AC">
      <w:pPr>
        <w:spacing w:line="245" w:lineRule="auto"/>
        <w:rPr>
          <w:rFonts w:ascii="Arial"/>
          <w:sz w:val="21"/>
        </w:rPr>
      </w:pPr>
    </w:p>
    <w:p w14:paraId="771962D1">
      <w:pPr>
        <w:spacing w:line="245" w:lineRule="auto"/>
        <w:rPr>
          <w:rFonts w:ascii="Arial"/>
          <w:sz w:val="21"/>
        </w:rPr>
      </w:pPr>
    </w:p>
    <w:p w14:paraId="4CE611CB">
      <w:pPr>
        <w:spacing w:line="246" w:lineRule="auto"/>
        <w:rPr>
          <w:rFonts w:ascii="Arial"/>
          <w:sz w:val="21"/>
        </w:rPr>
      </w:pPr>
    </w:p>
    <w:p w14:paraId="709DD82B">
      <w:pPr>
        <w:spacing w:line="246" w:lineRule="auto"/>
        <w:rPr>
          <w:rFonts w:ascii="Arial"/>
          <w:sz w:val="21"/>
        </w:rPr>
      </w:pPr>
    </w:p>
    <w:p w14:paraId="053102F0">
      <w:pPr>
        <w:pStyle w:val="2"/>
        <w:spacing w:before="101" w:line="223" w:lineRule="auto"/>
        <w:ind w:left="336"/>
      </w:pPr>
      <w:r>
        <w:rPr>
          <w:spacing w:val="2"/>
        </w:rPr>
        <w:t>制研究</w:t>
      </w:r>
    </w:p>
    <w:p w14:paraId="73DA0A44">
      <w:pPr>
        <w:pStyle w:val="2"/>
        <w:spacing w:before="206" w:line="237" w:lineRule="auto"/>
        <w:ind w:left="8"/>
      </w:pPr>
      <w:r>
        <w:rPr>
          <w:rFonts w:ascii="Times New Roman" w:hAnsi="Times New Roman" w:eastAsia="Times New Roman" w:cs="Times New Roman"/>
          <w:spacing w:val="8"/>
        </w:rPr>
        <w:t>6.</w:t>
      </w:r>
      <w:r>
        <w:rPr>
          <w:spacing w:val="8"/>
        </w:rPr>
        <w:t>山东“县管校聘”改革的现状与优化路径研究</w:t>
      </w:r>
    </w:p>
    <w:p w14:paraId="1B517E60">
      <w:pPr>
        <w:pStyle w:val="2"/>
        <w:spacing w:before="183" w:line="236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山东拔尖创新人才培养的模式创新研究</w:t>
      </w:r>
    </w:p>
    <w:p w14:paraId="690E6779">
      <w:pPr>
        <w:pStyle w:val="2"/>
        <w:spacing w:before="181" w:line="237" w:lineRule="auto"/>
        <w:ind w:left="14"/>
      </w:pPr>
      <w:r>
        <w:rPr>
          <w:rFonts w:ascii="Times New Roman" w:hAnsi="Times New Roman" w:eastAsia="Times New Roman" w:cs="Times New Roman"/>
          <w:spacing w:val="6"/>
        </w:rPr>
        <w:t>8.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6"/>
        </w:rPr>
        <w:t>“十五五”时期山东教育综合改革的推进机制研究</w:t>
      </w:r>
    </w:p>
    <w:p w14:paraId="108100FB">
      <w:pPr>
        <w:pStyle w:val="2"/>
        <w:spacing w:before="182" w:line="238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9.</w:t>
      </w:r>
      <w:r>
        <w:rPr>
          <w:spacing w:val="8"/>
        </w:rPr>
        <w:t>山东高等教育分类发展、分类评价研究</w:t>
      </w:r>
    </w:p>
    <w:p w14:paraId="56AA57D1">
      <w:pPr>
        <w:pStyle w:val="2"/>
        <w:spacing w:before="183" w:line="236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山东应用型本科育人质量差异化评价与长效保障机制</w:t>
      </w:r>
      <w:r>
        <w:rPr>
          <w:spacing w:val="7"/>
        </w:rPr>
        <w:t>研究</w:t>
      </w:r>
    </w:p>
    <w:p w14:paraId="0BD1C4F9">
      <w:pPr>
        <w:pStyle w:val="2"/>
        <w:spacing w:before="181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山东职业教育“新双高”改革的推进机制与效果评估研究</w:t>
      </w:r>
    </w:p>
    <w:p w14:paraId="2632DB07">
      <w:pPr>
        <w:pStyle w:val="2"/>
        <w:spacing w:before="185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山东高职院校“双师型”教师分层分类评价体系构建研究</w:t>
      </w:r>
    </w:p>
    <w:p w14:paraId="584C4303">
      <w:pPr>
        <w:spacing w:before="182" w:line="224" w:lineRule="auto"/>
        <w:ind w:left="8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八、学科建设与“双一流”发展专项</w:t>
      </w:r>
    </w:p>
    <w:p w14:paraId="7AE9EDE9">
      <w:pPr>
        <w:pStyle w:val="2"/>
        <w:spacing w:before="202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面向未来产业布局的新兴交叉学科建设研究</w:t>
      </w:r>
    </w:p>
    <w:p w14:paraId="5226540F">
      <w:pPr>
        <w:pStyle w:val="2"/>
        <w:spacing w:before="186" w:line="237" w:lineRule="auto"/>
        <w:ind w:left="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高校一流学科差异化、特色化发展路径研究</w:t>
      </w:r>
    </w:p>
    <w:p w14:paraId="04DF2BCF">
      <w:pPr>
        <w:pStyle w:val="2"/>
        <w:spacing w:before="183" w:line="237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省域高水平大学集群建设赋能教育强省的学科支撑体系</w:t>
      </w:r>
      <w:r>
        <w:rPr>
          <w:spacing w:val="8"/>
        </w:rPr>
        <w:t>研究</w:t>
      </w:r>
    </w:p>
    <w:p w14:paraId="4E33DA41">
      <w:pPr>
        <w:pStyle w:val="2"/>
        <w:spacing w:before="180" w:line="237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服务未来产业与新质生产力的新兴学科、前沿学科培育研究</w:t>
      </w:r>
    </w:p>
    <w:p w14:paraId="2B5A8701">
      <w:pPr>
        <w:pStyle w:val="2"/>
        <w:spacing w:before="183" w:line="237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跨学科科研组织模式与协同育人机制创新研究</w:t>
      </w:r>
    </w:p>
    <w:p w14:paraId="6660BBF1">
      <w:pPr>
        <w:pStyle w:val="2"/>
        <w:spacing w:before="183" w:line="234" w:lineRule="auto"/>
        <w:ind w:left="8"/>
      </w:pPr>
      <w:r>
        <w:rPr>
          <w:rFonts w:ascii="Times New Roman" w:hAnsi="Times New Roman" w:eastAsia="Times New Roman" w:cs="Times New Roman"/>
          <w:spacing w:val="8"/>
        </w:rPr>
        <w:t>6.</w:t>
      </w:r>
      <w:r>
        <w:rPr>
          <w:spacing w:val="8"/>
        </w:rPr>
        <w:t>新兴交叉学科知识生产的模式转型与路径研究</w:t>
      </w:r>
    </w:p>
    <w:p w14:paraId="34D2D679">
      <w:pPr>
        <w:pStyle w:val="2"/>
        <w:spacing w:before="185" w:line="236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高水平学科建设的质量监测与动态评估研究</w:t>
      </w:r>
    </w:p>
    <w:p w14:paraId="254D3400">
      <w:pPr>
        <w:pStyle w:val="2"/>
        <w:spacing w:before="185" w:line="236" w:lineRule="auto"/>
        <w:ind w:left="14"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7"/>
        </w:rPr>
        <w:t>“十五五”时期山东学科评估与学科竞争力提升</w:t>
      </w:r>
      <w:r>
        <w:rPr>
          <w:spacing w:val="6"/>
        </w:rPr>
        <w:t>路径研究</w:t>
      </w:r>
    </w:p>
    <w:p w14:paraId="502928A4">
      <w:pPr>
        <w:pStyle w:val="2"/>
        <w:spacing w:before="184" w:line="236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9.</w:t>
      </w:r>
      <w:r>
        <w:rPr>
          <w:spacing w:val="8"/>
        </w:rPr>
        <w:t>山东普通高等院校学科布局与优化研究</w:t>
      </w:r>
    </w:p>
    <w:p w14:paraId="50FF6724">
      <w:pPr>
        <w:pStyle w:val="2"/>
        <w:spacing w:before="182" w:line="337" w:lineRule="auto"/>
        <w:ind w:left="443" w:hanging="411"/>
      </w:pPr>
      <w:r>
        <w:rPr>
          <w:rFonts w:ascii="Times New Roman" w:hAnsi="Times New Roman" w:eastAsia="Times New Roman" w:cs="Times New Roman"/>
          <w:spacing w:val="10"/>
        </w:rPr>
        <w:t>10.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10"/>
        </w:rPr>
        <w:t>“十五五”时期山东省属高校“双一流”突破的路径选择与</w:t>
      </w:r>
      <w:r>
        <w:rPr>
          <w:spacing w:val="5"/>
        </w:rPr>
        <w:t>实现机制研究</w:t>
      </w:r>
    </w:p>
    <w:p w14:paraId="4C02EFFF">
      <w:pPr>
        <w:pStyle w:val="2"/>
        <w:spacing w:before="30" w:line="236" w:lineRule="auto"/>
        <w:ind w:left="32"/>
      </w:pPr>
      <w:r>
        <w:rPr>
          <w:rFonts w:ascii="Times New Roman" w:hAnsi="Times New Roman" w:eastAsia="Times New Roman" w:cs="Times New Roman"/>
          <w:spacing w:val="5"/>
        </w:rPr>
        <w:t>11.</w:t>
      </w:r>
      <w:r>
        <w:rPr>
          <w:spacing w:val="5"/>
        </w:rPr>
        <w:t>山东急需学科专业超常布局研究</w:t>
      </w:r>
    </w:p>
    <w:p w14:paraId="4E6EB3E9">
      <w:pPr>
        <w:spacing w:line="236" w:lineRule="auto"/>
        <w:sectPr>
          <w:footerReference r:id="rId14" w:type="default"/>
          <w:pgSz w:w="11907" w:h="16839"/>
          <w:pgMar w:top="400" w:right="1535" w:bottom="1995" w:left="1536" w:header="0" w:footer="1635" w:gutter="0"/>
          <w:pgNumType w:fmt="decimal"/>
          <w:cols w:space="720" w:num="1"/>
        </w:sectPr>
      </w:pPr>
    </w:p>
    <w:p w14:paraId="2B7A3AEF">
      <w:pPr>
        <w:spacing w:line="245" w:lineRule="auto"/>
        <w:rPr>
          <w:rFonts w:ascii="Arial"/>
          <w:sz w:val="21"/>
        </w:rPr>
      </w:pPr>
    </w:p>
    <w:p w14:paraId="06573F0B">
      <w:pPr>
        <w:spacing w:line="245" w:lineRule="auto"/>
        <w:rPr>
          <w:rFonts w:ascii="Arial"/>
          <w:sz w:val="21"/>
        </w:rPr>
      </w:pPr>
    </w:p>
    <w:p w14:paraId="29B5D34A">
      <w:pPr>
        <w:spacing w:line="245" w:lineRule="auto"/>
        <w:rPr>
          <w:rFonts w:ascii="Arial"/>
          <w:sz w:val="21"/>
        </w:rPr>
      </w:pPr>
    </w:p>
    <w:p w14:paraId="4D3FB682">
      <w:pPr>
        <w:spacing w:line="245" w:lineRule="auto"/>
        <w:rPr>
          <w:rFonts w:ascii="Arial"/>
          <w:sz w:val="21"/>
        </w:rPr>
      </w:pPr>
    </w:p>
    <w:p w14:paraId="50979431">
      <w:pPr>
        <w:spacing w:line="245" w:lineRule="auto"/>
        <w:rPr>
          <w:rFonts w:ascii="Arial"/>
          <w:sz w:val="21"/>
        </w:rPr>
      </w:pPr>
    </w:p>
    <w:p w14:paraId="67E72B76">
      <w:pPr>
        <w:spacing w:line="246" w:lineRule="auto"/>
        <w:rPr>
          <w:rFonts w:ascii="Arial"/>
          <w:sz w:val="21"/>
        </w:rPr>
      </w:pPr>
    </w:p>
    <w:p w14:paraId="5E14752E">
      <w:pPr>
        <w:spacing w:line="246" w:lineRule="auto"/>
        <w:rPr>
          <w:rFonts w:ascii="Arial"/>
          <w:sz w:val="21"/>
        </w:rPr>
      </w:pPr>
    </w:p>
    <w:p w14:paraId="787A1D36">
      <w:pPr>
        <w:spacing w:before="101" w:line="224" w:lineRule="auto"/>
        <w:ind w:left="1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九、有组织科研与哲学社会科学创新体系研究</w:t>
      </w:r>
    </w:p>
    <w:p w14:paraId="29D90C61">
      <w:pPr>
        <w:pStyle w:val="2"/>
        <w:spacing w:before="205" w:line="234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应用型本科高校智库建设及成果转化评</w:t>
      </w:r>
      <w:r>
        <w:rPr>
          <w:spacing w:val="7"/>
        </w:rPr>
        <w:t>价体系研究</w:t>
      </w:r>
    </w:p>
    <w:p w14:paraId="04CBF3E6">
      <w:pPr>
        <w:pStyle w:val="2"/>
        <w:spacing w:before="187" w:line="237" w:lineRule="auto"/>
        <w:ind w:left="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高校哲学社会科学有组织科研的典型案例研究</w:t>
      </w:r>
    </w:p>
    <w:p w14:paraId="695E3AA0">
      <w:pPr>
        <w:pStyle w:val="2"/>
        <w:spacing w:before="180" w:line="237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高校哲学社会科学有组织科研创新生态打造研究</w:t>
      </w:r>
    </w:p>
    <w:p w14:paraId="39CF619F">
      <w:pPr>
        <w:pStyle w:val="2"/>
        <w:spacing w:before="182" w:line="236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中国哲学社会科学自主知识体系标识性概念研究</w:t>
      </w:r>
    </w:p>
    <w:p w14:paraId="73156497">
      <w:pPr>
        <w:pStyle w:val="2"/>
        <w:spacing w:before="187" w:line="343" w:lineRule="auto"/>
        <w:ind w:left="8" w:right="349" w:firstLine="1"/>
      </w:pPr>
      <w:r>
        <w:rPr>
          <w:rFonts w:ascii="Times New Roman" w:hAnsi="Times New Roman" w:eastAsia="Times New Roman" w:cs="Times New Roman"/>
          <w:spacing w:val="9"/>
        </w:rPr>
        <w:t>5.</w:t>
      </w:r>
      <w:r>
        <w:rPr>
          <w:spacing w:val="9"/>
        </w:rPr>
        <w:t>面向国家重大战略需求的有组织科研生态构建与治</w:t>
      </w:r>
      <w:r>
        <w:rPr>
          <w:spacing w:val="8"/>
        </w:rPr>
        <w:t>理研究</w:t>
      </w:r>
      <w:r>
        <w:rPr>
          <w:rFonts w:ascii="Times New Roman" w:hAnsi="Times New Roman" w:eastAsia="Times New Roman" w:cs="Times New Roman"/>
          <w:spacing w:val="9"/>
        </w:rPr>
        <w:t>6.</w:t>
      </w:r>
      <w:r>
        <w:rPr>
          <w:spacing w:val="9"/>
        </w:rPr>
        <w:t>人工智能赋能高校有组织科研体系构建与运</w:t>
      </w:r>
      <w:r>
        <w:rPr>
          <w:spacing w:val="8"/>
        </w:rPr>
        <w:t>行机制研究</w:t>
      </w:r>
    </w:p>
    <w:p w14:paraId="4A1B5071">
      <w:pPr>
        <w:pStyle w:val="2"/>
        <w:spacing w:before="5" w:line="238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哲学社会科学研究的方法创新与范式变革研究</w:t>
      </w:r>
    </w:p>
    <w:p w14:paraId="0ACC9797">
      <w:pPr>
        <w:pStyle w:val="2"/>
        <w:spacing w:before="181" w:line="238" w:lineRule="auto"/>
        <w:ind w:left="14"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7"/>
        </w:rPr>
        <w:t>“十五五”时期青年人才“全链条”培</w:t>
      </w:r>
      <w:r>
        <w:rPr>
          <w:spacing w:val="6"/>
        </w:rPr>
        <w:t>育体系构建研究</w:t>
      </w:r>
    </w:p>
    <w:p w14:paraId="59A83C22">
      <w:pPr>
        <w:pStyle w:val="2"/>
        <w:spacing w:before="179" w:line="238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哲学社会科学人才国际化路径创新与影响</w:t>
      </w:r>
      <w:r>
        <w:rPr>
          <w:spacing w:val="8"/>
        </w:rPr>
        <w:t>力提升研究</w:t>
      </w:r>
    </w:p>
    <w:p w14:paraId="39A1C7F4">
      <w:pPr>
        <w:pStyle w:val="2"/>
        <w:spacing w:before="181" w:line="236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高校哲学社会科学平台体系的布局优化与效</w:t>
      </w:r>
      <w:r>
        <w:rPr>
          <w:spacing w:val="7"/>
        </w:rPr>
        <w:t>能提升研究</w:t>
      </w:r>
    </w:p>
    <w:p w14:paraId="5E2D6364">
      <w:pPr>
        <w:pStyle w:val="2"/>
        <w:spacing w:before="186" w:line="234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山东哲学社会科学有组织科研范式转</w:t>
      </w:r>
      <w:r>
        <w:rPr>
          <w:spacing w:val="6"/>
        </w:rPr>
        <w:t>型研究</w:t>
      </w:r>
    </w:p>
    <w:p w14:paraId="7650A6E1">
      <w:pPr>
        <w:spacing w:before="184" w:line="224" w:lineRule="auto"/>
        <w:ind w:left="1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十、</w:t>
      </w:r>
      <w:r>
        <w:rPr>
          <w:rFonts w:ascii="黑体" w:hAnsi="黑体" w:eastAsia="黑体" w:cs="黑体"/>
          <w:sz w:val="31"/>
          <w:szCs w:val="31"/>
        </w:rPr>
        <w:t>AI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8"/>
          <w:sz w:val="31"/>
          <w:szCs w:val="31"/>
        </w:rPr>
        <w:t>赋能教育教学改革和教育治理专项</w:t>
      </w:r>
    </w:p>
    <w:p w14:paraId="5FEC1F41">
      <w:pPr>
        <w:pStyle w:val="2"/>
        <w:spacing w:before="206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赋能高校教育教学改革探索与治理优化研究</w:t>
      </w:r>
    </w:p>
    <w:p w14:paraId="11A5B0C0">
      <w:pPr>
        <w:pStyle w:val="2"/>
        <w:spacing w:before="182" w:line="238" w:lineRule="auto"/>
        <w:ind w:left="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知识图谱驱动的人机协同教学体系构建与实践研究</w:t>
      </w:r>
    </w:p>
    <w:p w14:paraId="1A6F8E50">
      <w:pPr>
        <w:pStyle w:val="2"/>
        <w:spacing w:before="180" w:line="236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大模型驱动的高职院校课堂教学质量智能诊断与评价</w:t>
      </w:r>
      <w:r>
        <w:rPr>
          <w:spacing w:val="8"/>
        </w:rPr>
        <w:t>研究</w:t>
      </w:r>
    </w:p>
    <w:p w14:paraId="34BE8164">
      <w:pPr>
        <w:pStyle w:val="2"/>
        <w:spacing w:before="185" w:line="237" w:lineRule="auto"/>
      </w:pPr>
      <w:r>
        <w:rPr>
          <w:rFonts w:ascii="Times New Roman" w:hAnsi="Times New Roman" w:eastAsia="Times New Roman" w:cs="Times New Roman"/>
          <w:spacing w:val="7"/>
        </w:rPr>
        <w:t>4.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7"/>
        </w:rPr>
        <w:t>“师—生—机”三元协同智慧课堂构建路径与实践研究</w:t>
      </w:r>
    </w:p>
    <w:p w14:paraId="68B8E7AF">
      <w:pPr>
        <w:pStyle w:val="2"/>
        <w:spacing w:before="183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驱动产教融合人才培养模式变革机理与实现路径研究</w:t>
      </w:r>
    </w:p>
    <w:p w14:paraId="44C50755">
      <w:pPr>
        <w:pStyle w:val="2"/>
        <w:spacing w:before="182" w:line="236" w:lineRule="auto"/>
        <w:ind w:left="8"/>
      </w:pPr>
      <w:r>
        <w:rPr>
          <w:rFonts w:ascii="Times New Roman" w:hAnsi="Times New Roman" w:eastAsia="Times New Roman" w:cs="Times New Roman"/>
          <w:spacing w:val="8"/>
        </w:rPr>
        <w:t>6.</w:t>
      </w:r>
      <w:r>
        <w:rPr>
          <w:spacing w:val="8"/>
        </w:rPr>
        <w:t>生成式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依赖对高校新质人才创新能力的影响研究</w:t>
      </w:r>
    </w:p>
    <w:p w14:paraId="72E72670">
      <w:pPr>
        <w:pStyle w:val="2"/>
        <w:spacing w:before="184" w:line="237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7.</w:t>
      </w:r>
      <w:r>
        <w:rPr>
          <w:spacing w:val="9"/>
        </w:rPr>
        <w:t>生成式人工智能驱动高校学生体质健康精准</w:t>
      </w:r>
      <w:r>
        <w:rPr>
          <w:spacing w:val="8"/>
        </w:rPr>
        <w:t>治理研究</w:t>
      </w:r>
    </w:p>
    <w:p w14:paraId="6974B40B">
      <w:pPr>
        <w:pStyle w:val="2"/>
        <w:spacing w:before="182" w:line="236" w:lineRule="auto"/>
        <w:ind w:left="14"/>
      </w:pPr>
      <w:r>
        <w:rPr>
          <w:rFonts w:ascii="Times New Roman" w:hAnsi="Times New Roman" w:eastAsia="Times New Roman" w:cs="Times New Roman"/>
          <w:spacing w:val="11"/>
        </w:rPr>
        <w:t>8.</w:t>
      </w:r>
      <w:r>
        <w:rPr>
          <w:spacing w:val="11"/>
        </w:rPr>
        <w:t>大学生作业中生成式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11"/>
        </w:rPr>
        <w:t xml:space="preserve"> </w:t>
      </w:r>
      <w:r>
        <w:rPr>
          <w:spacing w:val="11"/>
        </w:rPr>
        <w:t>使用的规范、评估与治理机制研究</w:t>
      </w:r>
    </w:p>
    <w:p w14:paraId="0EDECB49">
      <w:pPr>
        <w:spacing w:line="236" w:lineRule="auto"/>
        <w:sectPr>
          <w:footerReference r:id="rId15" w:type="default"/>
          <w:pgSz w:w="11907" w:h="16839"/>
          <w:pgMar w:top="400" w:right="1785" w:bottom="1995" w:left="1536" w:header="0" w:footer="1635" w:gutter="0"/>
          <w:pgNumType w:fmt="decimal"/>
          <w:cols w:space="720" w:num="1"/>
        </w:sectPr>
      </w:pPr>
    </w:p>
    <w:p w14:paraId="73A909F3">
      <w:pPr>
        <w:spacing w:line="245" w:lineRule="auto"/>
        <w:rPr>
          <w:rFonts w:ascii="Arial"/>
          <w:sz w:val="21"/>
        </w:rPr>
      </w:pPr>
    </w:p>
    <w:p w14:paraId="0F6F4729">
      <w:pPr>
        <w:spacing w:line="245" w:lineRule="auto"/>
        <w:rPr>
          <w:rFonts w:ascii="Arial"/>
          <w:sz w:val="21"/>
        </w:rPr>
      </w:pPr>
    </w:p>
    <w:p w14:paraId="78561E01">
      <w:pPr>
        <w:spacing w:line="245" w:lineRule="auto"/>
        <w:rPr>
          <w:rFonts w:ascii="Arial"/>
          <w:sz w:val="21"/>
        </w:rPr>
      </w:pPr>
    </w:p>
    <w:p w14:paraId="155B958A">
      <w:pPr>
        <w:spacing w:line="245" w:lineRule="auto"/>
        <w:rPr>
          <w:rFonts w:ascii="Arial"/>
          <w:sz w:val="21"/>
        </w:rPr>
      </w:pPr>
    </w:p>
    <w:p w14:paraId="093E207C">
      <w:pPr>
        <w:spacing w:line="246" w:lineRule="auto"/>
        <w:rPr>
          <w:rFonts w:ascii="Arial"/>
          <w:sz w:val="21"/>
        </w:rPr>
      </w:pPr>
    </w:p>
    <w:p w14:paraId="5B0753F1">
      <w:pPr>
        <w:spacing w:line="246" w:lineRule="auto"/>
        <w:rPr>
          <w:rFonts w:ascii="Arial"/>
          <w:sz w:val="21"/>
        </w:rPr>
      </w:pPr>
    </w:p>
    <w:p w14:paraId="5799384D">
      <w:pPr>
        <w:spacing w:line="246" w:lineRule="auto"/>
        <w:rPr>
          <w:rFonts w:ascii="Arial"/>
          <w:sz w:val="21"/>
        </w:rPr>
      </w:pPr>
    </w:p>
    <w:p w14:paraId="18813A9C">
      <w:pPr>
        <w:pStyle w:val="2"/>
        <w:spacing w:before="100" w:line="237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人工智能驱动大学生情绪监测与艺术疗愈干预</w:t>
      </w:r>
      <w:r>
        <w:rPr>
          <w:spacing w:val="8"/>
        </w:rPr>
        <w:t>机制研究</w:t>
      </w:r>
    </w:p>
    <w:p w14:paraId="5EC4B8B8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10.</w:t>
      </w:r>
      <w:r>
        <w:rPr>
          <w:spacing w:val="7"/>
        </w:rPr>
        <w:t>生成式人工智能赋能高校专业课程体系重构研究</w:t>
      </w:r>
    </w:p>
    <w:p w14:paraId="4107B84A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11.</w:t>
      </w:r>
      <w:r>
        <w:rPr>
          <w:spacing w:val="6"/>
        </w:rPr>
        <w:t>高校教师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spacing w:val="6"/>
        </w:rPr>
        <w:t>教学胜任力支持体系构建</w:t>
      </w:r>
      <w:r>
        <w:rPr>
          <w:spacing w:val="5"/>
        </w:rPr>
        <w:t>研究</w:t>
      </w:r>
    </w:p>
    <w:p w14:paraId="6D82E29C">
      <w:pPr>
        <w:pStyle w:val="2"/>
        <w:spacing w:before="180" w:line="235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12.</w:t>
      </w:r>
      <w:r>
        <w:rPr>
          <w:spacing w:val="7"/>
        </w:rPr>
        <w:t>大语言模型在个性化学习路径生成中的应用研究</w:t>
      </w:r>
    </w:p>
    <w:p w14:paraId="3674BF8D">
      <w:pPr>
        <w:pStyle w:val="2"/>
        <w:spacing w:before="187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13.</w:t>
      </w:r>
      <w:r>
        <w:rPr>
          <w:spacing w:val="7"/>
        </w:rPr>
        <w:t>多智能体协同赋能循证高等教育评价研究</w:t>
      </w:r>
    </w:p>
    <w:p w14:paraId="3944CC38">
      <w:pPr>
        <w:pStyle w:val="2"/>
        <w:spacing w:before="183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14.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赋能高职院校齐鲁工匠精神培育的创新路径研究</w:t>
      </w:r>
    </w:p>
    <w:p w14:paraId="6FE29E4F">
      <w:pPr>
        <w:pStyle w:val="2"/>
        <w:spacing w:before="181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15.</w:t>
      </w:r>
      <w:r>
        <w:rPr>
          <w:spacing w:val="7"/>
        </w:rPr>
        <w:t>生成式人工智能赋能高校网络安全教育研究</w:t>
      </w:r>
    </w:p>
    <w:p w14:paraId="785037B6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16.</w:t>
      </w:r>
      <w:r>
        <w:rPr>
          <w:spacing w:val="8"/>
        </w:rPr>
        <w:t>人工智能背景下医学教育与交叉学科融合发展路</w:t>
      </w:r>
      <w:r>
        <w:rPr>
          <w:spacing w:val="7"/>
        </w:rPr>
        <w:t>径研究</w:t>
      </w:r>
    </w:p>
    <w:p w14:paraId="7BE70BF6">
      <w:pPr>
        <w:pStyle w:val="2"/>
        <w:spacing w:before="183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17.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赋能高校思政课教学场景创新与育人效果评估研究</w:t>
      </w:r>
    </w:p>
    <w:p w14:paraId="5AC293AB">
      <w:pPr>
        <w:spacing w:before="183" w:line="224" w:lineRule="auto"/>
        <w:ind w:left="1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十一、区域国别研究与教育对外开放研究专项</w:t>
      </w:r>
    </w:p>
    <w:p w14:paraId="6E4A8D10">
      <w:pPr>
        <w:pStyle w:val="2"/>
        <w:spacing w:before="204" w:line="238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6"/>
        </w:rPr>
        <w:t>“留学山东”品牌差异化建设与竞争力提升</w:t>
      </w:r>
      <w:r>
        <w:rPr>
          <w:spacing w:val="5"/>
        </w:rPr>
        <w:t>路径研究</w:t>
      </w:r>
    </w:p>
    <w:p w14:paraId="26A0470D">
      <w:pPr>
        <w:pStyle w:val="2"/>
        <w:spacing w:before="181" w:line="236" w:lineRule="auto"/>
        <w:ind w:left="1"/>
      </w:pPr>
      <w:r>
        <w:rPr>
          <w:rFonts w:ascii="Times New Roman" w:hAnsi="Times New Roman" w:eastAsia="Times New Roman" w:cs="Times New Roman"/>
          <w:spacing w:val="5"/>
        </w:rPr>
        <w:t>2.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5"/>
        </w:rPr>
        <w:t>“</w:t>
      </w:r>
      <w:r>
        <w:rPr>
          <w:spacing w:val="-121"/>
        </w:rPr>
        <w:t xml:space="preserve"> </w:t>
      </w:r>
      <w:r>
        <w:rPr>
          <w:spacing w:val="5"/>
        </w:rPr>
        <w:t>一带一路”背景下中华优秀传统文化传播研究</w:t>
      </w:r>
    </w:p>
    <w:p w14:paraId="06AA45AB">
      <w:pPr>
        <w:pStyle w:val="2"/>
        <w:spacing w:before="182" w:line="236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中外职业教育合作机制与模式创新研究</w:t>
      </w:r>
    </w:p>
    <w:p w14:paraId="4B3659CF">
      <w:pPr>
        <w:pStyle w:val="2"/>
        <w:spacing w:before="185" w:line="236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区域国别研究赋能职业教育国际化战略布局研究</w:t>
      </w:r>
    </w:p>
    <w:p w14:paraId="0B307337">
      <w:pPr>
        <w:pStyle w:val="2"/>
        <w:spacing w:before="184" w:line="238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中国文化对外传播中话语体系建构研究</w:t>
      </w:r>
    </w:p>
    <w:p w14:paraId="2CDC92E2">
      <w:pPr>
        <w:pStyle w:val="2"/>
        <w:spacing w:before="180" w:line="237" w:lineRule="auto"/>
        <w:ind w:left="8"/>
      </w:pPr>
      <w:r>
        <w:rPr>
          <w:rFonts w:ascii="Times New Roman" w:hAnsi="Times New Roman" w:eastAsia="Times New Roman" w:cs="Times New Roman"/>
          <w:spacing w:val="9"/>
        </w:rPr>
        <w:t>6.</w:t>
      </w:r>
      <w:r>
        <w:rPr>
          <w:spacing w:val="9"/>
        </w:rPr>
        <w:t>山东高校海外中文工坊项目质量评价指标体</w:t>
      </w:r>
      <w:r>
        <w:rPr>
          <w:spacing w:val="8"/>
        </w:rPr>
        <w:t>系构建研究</w:t>
      </w:r>
    </w:p>
    <w:p w14:paraId="13A1CCD5">
      <w:pPr>
        <w:pStyle w:val="2"/>
        <w:spacing w:before="183" w:line="238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7.</w:t>
      </w:r>
      <w:r>
        <w:rPr>
          <w:spacing w:val="9"/>
        </w:rPr>
        <w:t>区域国别视域下山东省教育对外开放语言服务体系构建研究</w:t>
      </w:r>
    </w:p>
    <w:p w14:paraId="3041A821">
      <w:pPr>
        <w:pStyle w:val="2"/>
        <w:spacing w:before="181" w:line="238" w:lineRule="auto"/>
        <w:ind w:left="14"/>
      </w:pPr>
      <w:r>
        <w:rPr>
          <w:rFonts w:ascii="Times New Roman" w:hAnsi="Times New Roman" w:eastAsia="Times New Roman" w:cs="Times New Roman"/>
          <w:spacing w:val="8"/>
        </w:rPr>
        <w:t>8.</w:t>
      </w:r>
      <w:r>
        <w:rPr>
          <w:spacing w:val="8"/>
        </w:rPr>
        <w:t>山东地域文化融入国际中文教育育人体系研究</w:t>
      </w:r>
    </w:p>
    <w:p w14:paraId="376831FD">
      <w:pPr>
        <w:pStyle w:val="2"/>
        <w:spacing w:before="178" w:line="236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9.</w:t>
      </w:r>
      <w:r>
        <w:rPr>
          <w:spacing w:val="8"/>
        </w:rPr>
        <w:t>山东省高校中外合作办学质量保障体系建设研究</w:t>
      </w:r>
    </w:p>
    <w:p w14:paraId="4150FEB4">
      <w:pPr>
        <w:pStyle w:val="2"/>
        <w:spacing w:before="185" w:line="238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10.</w:t>
      </w:r>
      <w:r>
        <w:rPr>
          <w:spacing w:val="7"/>
        </w:rPr>
        <w:t>区域国别视角下山东对外文化交流路径研究</w:t>
      </w:r>
    </w:p>
    <w:p w14:paraId="6DC523F6">
      <w:pPr>
        <w:pStyle w:val="2"/>
        <w:spacing w:before="181" w:line="236" w:lineRule="auto"/>
        <w:ind w:left="32"/>
      </w:pPr>
      <w:r>
        <w:rPr>
          <w:rFonts w:ascii="Times New Roman" w:hAnsi="Times New Roman" w:eastAsia="Times New Roman" w:cs="Times New Roman"/>
          <w:spacing w:val="5"/>
        </w:rPr>
        <w:t>11.</w:t>
      </w:r>
      <w:r>
        <w:rPr>
          <w:rFonts w:ascii="Times New Roman" w:hAnsi="Times New Roman" w:eastAsia="Times New Roman" w:cs="Times New Roman"/>
          <w:spacing w:val="-18"/>
        </w:rPr>
        <w:t xml:space="preserve"> </w:t>
      </w:r>
      <w:r>
        <w:rPr>
          <w:spacing w:val="5"/>
        </w:rPr>
        <w:t>“一带一路”框架下山东高等教育对外开放提质研究</w:t>
      </w:r>
    </w:p>
    <w:p w14:paraId="16886B34">
      <w:pPr>
        <w:spacing w:line="236" w:lineRule="auto"/>
        <w:sectPr>
          <w:footerReference r:id="rId16" w:type="default"/>
          <w:pgSz w:w="11907" w:h="16839"/>
          <w:pgMar w:top="400" w:right="1785" w:bottom="1995" w:left="1536" w:header="0" w:footer="1635" w:gutter="0"/>
          <w:pgNumType w:fmt="decimal"/>
          <w:cols w:space="720" w:num="1"/>
        </w:sectPr>
      </w:pPr>
    </w:p>
    <w:p w14:paraId="69623071">
      <w:pPr>
        <w:spacing w:line="245" w:lineRule="auto"/>
        <w:rPr>
          <w:rFonts w:ascii="Arial"/>
          <w:sz w:val="21"/>
        </w:rPr>
      </w:pPr>
    </w:p>
    <w:p w14:paraId="25DAAB4D">
      <w:pPr>
        <w:spacing w:line="245" w:lineRule="auto"/>
        <w:rPr>
          <w:rFonts w:ascii="Arial"/>
          <w:sz w:val="21"/>
        </w:rPr>
      </w:pPr>
    </w:p>
    <w:p w14:paraId="062BB57A">
      <w:pPr>
        <w:spacing w:line="245" w:lineRule="auto"/>
        <w:rPr>
          <w:rFonts w:ascii="Arial"/>
          <w:sz w:val="21"/>
        </w:rPr>
      </w:pPr>
    </w:p>
    <w:p w14:paraId="51CC7144">
      <w:pPr>
        <w:spacing w:line="245" w:lineRule="auto"/>
        <w:rPr>
          <w:rFonts w:ascii="Arial"/>
          <w:sz w:val="21"/>
        </w:rPr>
      </w:pPr>
    </w:p>
    <w:p w14:paraId="576AB0E2">
      <w:pPr>
        <w:spacing w:line="245" w:lineRule="auto"/>
        <w:rPr>
          <w:rFonts w:ascii="Arial"/>
          <w:sz w:val="21"/>
        </w:rPr>
      </w:pPr>
    </w:p>
    <w:p w14:paraId="4B0EF891">
      <w:pPr>
        <w:spacing w:line="245" w:lineRule="auto"/>
        <w:rPr>
          <w:rFonts w:ascii="Arial"/>
          <w:sz w:val="21"/>
        </w:rPr>
      </w:pPr>
    </w:p>
    <w:p w14:paraId="3DFB10B1">
      <w:pPr>
        <w:spacing w:line="246" w:lineRule="auto"/>
        <w:rPr>
          <w:rFonts w:ascii="Arial"/>
          <w:sz w:val="21"/>
        </w:rPr>
      </w:pPr>
    </w:p>
    <w:p w14:paraId="154C08A4">
      <w:pPr>
        <w:pStyle w:val="2"/>
        <w:spacing w:before="101" w:line="337" w:lineRule="auto"/>
        <w:ind w:left="453" w:right="6" w:hanging="421"/>
      </w:pPr>
      <w:r>
        <w:rPr>
          <w:rFonts w:ascii="Times New Roman" w:hAnsi="Times New Roman" w:eastAsia="Times New Roman" w:cs="Times New Roman"/>
          <w:spacing w:val="12"/>
        </w:rPr>
        <w:t>12.</w:t>
      </w:r>
      <w:r>
        <w:rPr>
          <w:spacing w:val="12"/>
        </w:rPr>
        <w:t>山东与特定国家或地区教育开放合作的差异化路径与协同机</w:t>
      </w:r>
      <w:r>
        <w:rPr>
          <w:spacing w:val="2"/>
        </w:rPr>
        <w:t>制研究</w:t>
      </w:r>
    </w:p>
    <w:p w14:paraId="2F74C530">
      <w:pPr>
        <w:spacing w:before="31" w:line="224" w:lineRule="auto"/>
        <w:ind w:left="1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十二、语言文字专项</w:t>
      </w:r>
    </w:p>
    <w:p w14:paraId="523FB022">
      <w:pPr>
        <w:pStyle w:val="2"/>
        <w:spacing w:before="203" w:line="337" w:lineRule="auto"/>
        <w:ind w:left="325" w:hanging="293"/>
      </w:pPr>
      <w:r>
        <w:rPr>
          <w:rFonts w:ascii="Times New Roman" w:hAnsi="Times New Roman" w:eastAsia="Times New Roman" w:cs="Times New Roman"/>
          <w:spacing w:val="18"/>
        </w:rPr>
        <w:t>1.</w:t>
      </w:r>
      <w:r>
        <w:rPr>
          <w:spacing w:val="18"/>
        </w:rPr>
        <w:t>语言文字教育视域下山东省语言文字事业与教育改革发展深</w:t>
      </w:r>
      <w:r>
        <w:rPr>
          <w:spacing w:val="7"/>
        </w:rPr>
        <w:t>度融合研究</w:t>
      </w:r>
    </w:p>
    <w:p w14:paraId="36993D31">
      <w:pPr>
        <w:pStyle w:val="2"/>
        <w:spacing w:before="27" w:line="336" w:lineRule="auto"/>
        <w:ind w:left="343" w:right="1" w:hanging="342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新修订《国家通用语言文字法》视域下山东省语言文字现代化</w:t>
      </w:r>
      <w:r>
        <w:rPr>
          <w:spacing w:val="6"/>
        </w:rPr>
        <w:t>治理体系建设研究</w:t>
      </w:r>
    </w:p>
    <w:p w14:paraId="1907A58F">
      <w:pPr>
        <w:pStyle w:val="2"/>
        <w:spacing w:before="32" w:line="337" w:lineRule="auto"/>
        <w:ind w:left="329" w:hanging="322"/>
      </w:pPr>
      <w:r>
        <w:rPr>
          <w:rFonts w:ascii="Times New Roman" w:hAnsi="Times New Roman" w:eastAsia="Times New Roman" w:cs="Times New Roman"/>
          <w:spacing w:val="19"/>
        </w:rPr>
        <w:t>3.</w:t>
      </w:r>
      <w:r>
        <w:rPr>
          <w:spacing w:val="19"/>
        </w:rPr>
        <w:t>国家通用语言文字赋能齐鲁文化传承与中华民族共同体意识</w:t>
      </w:r>
      <w:r>
        <w:rPr>
          <w:spacing w:val="5"/>
        </w:rPr>
        <w:t>培育研究</w:t>
      </w:r>
    </w:p>
    <w:p w14:paraId="2D846747">
      <w:pPr>
        <w:pStyle w:val="2"/>
        <w:spacing w:before="27" w:line="238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山东省大中小幼一体化语言文字育人体系构建与实践研究</w:t>
      </w:r>
    </w:p>
    <w:p w14:paraId="5F44F838">
      <w:pPr>
        <w:pStyle w:val="2"/>
        <w:spacing w:before="180" w:line="337" w:lineRule="auto"/>
        <w:ind w:left="336" w:right="2" w:hanging="326"/>
      </w:pPr>
      <w:r>
        <w:rPr>
          <w:rFonts w:ascii="Times New Roman" w:hAnsi="Times New Roman" w:eastAsia="Times New Roman" w:cs="Times New Roman"/>
          <w:spacing w:val="19"/>
        </w:rPr>
        <w:t>5.</w:t>
      </w:r>
      <w:r>
        <w:rPr>
          <w:spacing w:val="19"/>
        </w:rPr>
        <w:t>乡村振兴战略下山东省农村地区通用语言普及提质与乡村语</w:t>
      </w:r>
      <w:r>
        <w:rPr>
          <w:spacing w:val="8"/>
        </w:rPr>
        <w:t>言治理赋能新农村建设新模式探索研究</w:t>
      </w:r>
    </w:p>
    <w:p w14:paraId="79BA945B">
      <w:pPr>
        <w:pStyle w:val="2"/>
        <w:spacing w:before="28" w:line="338" w:lineRule="auto"/>
        <w:ind w:left="333" w:hanging="325"/>
      </w:pPr>
      <w:r>
        <w:rPr>
          <w:rFonts w:ascii="Times New Roman" w:hAnsi="Times New Roman" w:eastAsia="Times New Roman" w:cs="Times New Roman"/>
          <w:spacing w:val="19"/>
        </w:rPr>
        <w:t>6.</w:t>
      </w:r>
      <w:r>
        <w:rPr>
          <w:spacing w:val="19"/>
        </w:rPr>
        <w:t>数字山东建设背景下山东省语言文字数字化资源开发与智慧</w:t>
      </w:r>
      <w:r>
        <w:rPr>
          <w:spacing w:val="4"/>
        </w:rPr>
        <w:t>应用研究</w:t>
      </w:r>
    </w:p>
    <w:p w14:paraId="4CC0DA84">
      <w:pPr>
        <w:pStyle w:val="2"/>
        <w:spacing w:before="26" w:line="336" w:lineRule="auto"/>
        <w:ind w:left="325" w:hanging="319"/>
      </w:pPr>
      <w:r>
        <w:rPr>
          <w:rFonts w:ascii="Times New Roman" w:hAnsi="Times New Roman" w:eastAsia="Times New Roman" w:cs="Times New Roman"/>
          <w:spacing w:val="19"/>
        </w:rPr>
        <w:t>7.</w:t>
      </w:r>
      <w:r>
        <w:rPr>
          <w:spacing w:val="19"/>
        </w:rPr>
        <w:t>新课标背景下山东省中小学规范汉字书写教育教学改革与评</w:t>
      </w:r>
      <w:r>
        <w:rPr>
          <w:spacing w:val="5"/>
        </w:rPr>
        <w:t>价研究</w:t>
      </w:r>
    </w:p>
    <w:p w14:paraId="5439836C">
      <w:pPr>
        <w:pStyle w:val="2"/>
        <w:spacing w:before="33" w:line="337" w:lineRule="auto"/>
        <w:ind w:left="326" w:hanging="312"/>
      </w:pPr>
      <w:r>
        <w:rPr>
          <w:rFonts w:ascii="Times New Roman" w:hAnsi="Times New Roman" w:eastAsia="Times New Roman" w:cs="Times New Roman"/>
          <w:spacing w:val="19"/>
        </w:rPr>
        <w:t>8.</w:t>
      </w:r>
      <w:r>
        <w:rPr>
          <w:spacing w:val="19"/>
        </w:rPr>
        <w:t>文旅融合视域下山东省方言文化保护性传承与创新性转</w:t>
      </w:r>
      <w:r>
        <w:rPr>
          <w:spacing w:val="18"/>
        </w:rPr>
        <w:t>化路</w:t>
      </w:r>
      <w:r>
        <w:rPr>
          <w:spacing w:val="5"/>
        </w:rPr>
        <w:t>径研究</w:t>
      </w:r>
    </w:p>
    <w:p w14:paraId="78125A8C">
      <w:pPr>
        <w:pStyle w:val="2"/>
        <w:spacing w:before="28" w:line="336" w:lineRule="auto"/>
        <w:ind w:left="359" w:right="1" w:hanging="352"/>
      </w:pPr>
      <w:r>
        <w:rPr>
          <w:rFonts w:ascii="Times New Roman" w:hAnsi="Times New Roman" w:eastAsia="Times New Roman" w:cs="Times New Roman"/>
          <w:spacing w:val="8"/>
        </w:rPr>
        <w:t>9.</w:t>
      </w:r>
      <w:r>
        <w:rPr>
          <w:spacing w:val="8"/>
        </w:rPr>
        <w:t>融媒体时代山东省网络语言生态监测、语言文明</w:t>
      </w:r>
      <w:r>
        <w:rPr>
          <w:spacing w:val="7"/>
        </w:rPr>
        <w:t>建设与青少年</w:t>
      </w:r>
      <w:r>
        <w:rPr>
          <w:spacing w:val="3"/>
        </w:rPr>
        <w:t>网络语言保护研究</w:t>
      </w:r>
    </w:p>
    <w:p w14:paraId="4E9B45C1">
      <w:pPr>
        <w:pStyle w:val="2"/>
        <w:spacing w:before="33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rFonts w:ascii="Times New Roman" w:hAnsi="Times New Roman" w:eastAsia="Times New Roman" w:cs="Times New Roman"/>
        </w:rPr>
        <w:t>AI</w:t>
      </w:r>
      <w:r>
        <w:rPr>
          <w:spacing w:val="8"/>
        </w:rPr>
        <w:t>赋能山东省语言文字高质量发展机制与实践路径研究</w:t>
      </w:r>
    </w:p>
    <w:p w14:paraId="5D9AE43B">
      <w:pPr>
        <w:spacing w:line="237" w:lineRule="auto"/>
        <w:sectPr>
          <w:footerReference r:id="rId17" w:type="default"/>
          <w:pgSz w:w="11907" w:h="16839"/>
          <w:pgMar w:top="400" w:right="1531" w:bottom="1995" w:left="1536" w:header="0" w:footer="1635" w:gutter="0"/>
          <w:pgNumType w:fmt="decimal"/>
          <w:cols w:space="720" w:num="1"/>
        </w:sectPr>
      </w:pPr>
    </w:p>
    <w:p w14:paraId="53F0914F">
      <w:pPr>
        <w:spacing w:line="245" w:lineRule="auto"/>
        <w:rPr>
          <w:rFonts w:ascii="Arial"/>
          <w:sz w:val="21"/>
        </w:rPr>
      </w:pPr>
    </w:p>
    <w:p w14:paraId="61664CE3">
      <w:pPr>
        <w:spacing w:line="245" w:lineRule="auto"/>
        <w:rPr>
          <w:rFonts w:ascii="Arial"/>
          <w:sz w:val="21"/>
        </w:rPr>
      </w:pPr>
    </w:p>
    <w:p w14:paraId="5F01BA30">
      <w:pPr>
        <w:spacing w:line="245" w:lineRule="auto"/>
        <w:rPr>
          <w:rFonts w:ascii="Arial"/>
          <w:sz w:val="21"/>
        </w:rPr>
      </w:pPr>
    </w:p>
    <w:p w14:paraId="1B849814">
      <w:pPr>
        <w:spacing w:line="245" w:lineRule="auto"/>
        <w:rPr>
          <w:rFonts w:ascii="Arial"/>
          <w:sz w:val="21"/>
        </w:rPr>
      </w:pPr>
    </w:p>
    <w:p w14:paraId="6FE67203">
      <w:pPr>
        <w:spacing w:line="246" w:lineRule="auto"/>
        <w:rPr>
          <w:rFonts w:ascii="Arial"/>
          <w:sz w:val="21"/>
        </w:rPr>
      </w:pPr>
    </w:p>
    <w:p w14:paraId="4FBE86E2">
      <w:pPr>
        <w:spacing w:line="246" w:lineRule="auto"/>
        <w:rPr>
          <w:rFonts w:ascii="Arial"/>
          <w:sz w:val="21"/>
        </w:rPr>
      </w:pPr>
    </w:p>
    <w:p w14:paraId="368950E9">
      <w:pPr>
        <w:spacing w:line="246" w:lineRule="auto"/>
        <w:rPr>
          <w:rFonts w:ascii="Arial"/>
          <w:sz w:val="21"/>
        </w:rPr>
      </w:pPr>
    </w:p>
    <w:p w14:paraId="604F0726">
      <w:pPr>
        <w:pStyle w:val="2"/>
        <w:spacing w:before="100" w:line="337" w:lineRule="auto"/>
        <w:ind w:left="326" w:hanging="294"/>
      </w:pPr>
      <w:r>
        <w:rPr>
          <w:rFonts w:ascii="Times New Roman" w:hAnsi="Times New Roman" w:eastAsia="Times New Roman" w:cs="Times New Roman"/>
          <w:spacing w:val="12"/>
        </w:rPr>
        <w:t>11.</w:t>
      </w:r>
      <w:r>
        <w:rPr>
          <w:spacing w:val="12"/>
        </w:rPr>
        <w:t>大语言模型赋能齐鲁优秀语言文化传承传播的机理与实践路</w:t>
      </w:r>
      <w:r>
        <w:rPr>
          <w:spacing w:val="5"/>
        </w:rPr>
        <w:t>径研究</w:t>
      </w:r>
    </w:p>
    <w:p w14:paraId="6A287A44">
      <w:pPr>
        <w:pStyle w:val="2"/>
        <w:spacing w:before="29" w:line="236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面向“一带一路”国家的山东特色语言服务与中文传播研究</w:t>
      </w:r>
    </w:p>
    <w:p w14:paraId="5A2F9DEA">
      <w:pPr>
        <w:pStyle w:val="2"/>
        <w:spacing w:before="182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13.</w:t>
      </w:r>
      <w:r>
        <w:rPr>
          <w:spacing w:val="8"/>
        </w:rPr>
        <w:t>山东企业出海“中文</w:t>
      </w:r>
      <w:r>
        <w:rPr>
          <w:rFonts w:ascii="Times New Roman" w:hAnsi="Times New Roman" w:eastAsia="Times New Roman" w:cs="Times New Roman"/>
          <w:spacing w:val="8"/>
        </w:rPr>
        <w:t>+</w:t>
      </w:r>
      <w:r>
        <w:rPr>
          <w:spacing w:val="8"/>
        </w:rPr>
        <w:t>”职业教育中</w:t>
      </w:r>
      <w:r>
        <w:rPr>
          <w:spacing w:val="7"/>
        </w:rPr>
        <w:t>的语言赋能研究</w:t>
      </w:r>
    </w:p>
    <w:p w14:paraId="3B6D9C87">
      <w:pPr>
        <w:pStyle w:val="2"/>
        <w:spacing w:before="181" w:line="338" w:lineRule="auto"/>
        <w:ind w:left="341" w:hanging="309"/>
      </w:pPr>
      <w:r>
        <w:rPr>
          <w:rFonts w:ascii="Times New Roman" w:hAnsi="Times New Roman" w:eastAsia="Times New Roman" w:cs="Times New Roman"/>
          <w:spacing w:val="12"/>
        </w:rPr>
        <w:t>14.</w:t>
      </w:r>
      <w:r>
        <w:rPr>
          <w:spacing w:val="12"/>
        </w:rPr>
        <w:t>学科交叉融合发展中语言科学专业人才知识、能力与素养体</w:t>
      </w:r>
      <w:r>
        <w:rPr>
          <w:spacing w:val="4"/>
        </w:rPr>
        <w:t>系建构研究</w:t>
      </w:r>
    </w:p>
    <w:p w14:paraId="24C87413">
      <w:pPr>
        <w:pStyle w:val="2"/>
        <w:spacing w:before="26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15.</w:t>
      </w:r>
      <w:r>
        <w:rPr>
          <w:spacing w:val="8"/>
        </w:rPr>
        <w:t>山东省特殊群体、老年群体语言文字公共服务体系构建研究</w:t>
      </w:r>
    </w:p>
    <w:p w14:paraId="45270CA2">
      <w:pPr>
        <w:pStyle w:val="2"/>
        <w:spacing w:before="181" w:line="336" w:lineRule="auto"/>
        <w:ind w:left="325" w:right="15" w:hanging="293"/>
      </w:pPr>
      <w:r>
        <w:rPr>
          <w:rFonts w:ascii="Times New Roman" w:hAnsi="Times New Roman" w:eastAsia="Times New Roman" w:cs="Times New Roman"/>
          <w:spacing w:val="11"/>
        </w:rPr>
        <w:t>16.</w:t>
      </w:r>
      <w:r>
        <w:rPr>
          <w:spacing w:val="11"/>
        </w:rPr>
        <w:t>《国家语言文字事业“十五五”发展规划》落地山东的配套</w:t>
      </w:r>
      <w:r>
        <w:rPr>
          <w:spacing w:val="9"/>
        </w:rPr>
        <w:t>科研支撑逻辑、区域适配理论研究</w:t>
      </w:r>
    </w:p>
    <w:p w14:paraId="3143FA8F">
      <w:pPr>
        <w:spacing w:before="33" w:line="224" w:lineRule="auto"/>
        <w:ind w:left="1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十三、高水平高校期刊建设与古籍整理专项</w:t>
      </w:r>
    </w:p>
    <w:p w14:paraId="23BF4D77">
      <w:pPr>
        <w:pStyle w:val="2"/>
        <w:spacing w:before="205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高水准交叉学科国际学术期刊培育实证研究</w:t>
      </w:r>
    </w:p>
    <w:p w14:paraId="747BC8B7">
      <w:pPr>
        <w:pStyle w:val="2"/>
        <w:spacing w:before="182" w:line="236" w:lineRule="auto"/>
        <w:ind w:left="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人工智能赋能古典文化资料整理与阐释研究</w:t>
      </w:r>
    </w:p>
    <w:p w14:paraId="544C9284">
      <w:pPr>
        <w:pStyle w:val="2"/>
        <w:spacing w:before="183" w:line="237" w:lineRule="auto"/>
        <w:ind w:left="7"/>
      </w:pPr>
      <w:r>
        <w:rPr>
          <w:rFonts w:ascii="Times New Roman" w:hAnsi="Times New Roman" w:eastAsia="Times New Roman" w:cs="Times New Roman"/>
          <w:spacing w:val="8"/>
        </w:rPr>
        <w:t>3.</w:t>
      </w:r>
      <w:r>
        <w:rPr>
          <w:spacing w:val="8"/>
        </w:rPr>
        <w:t>高校高水平期刊提质增效与特色化品牌建设研究</w:t>
      </w:r>
    </w:p>
    <w:p w14:paraId="09CA5FB4">
      <w:pPr>
        <w:pStyle w:val="2"/>
        <w:spacing w:before="182" w:line="237" w:lineRule="auto"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山东高校哲社期刊提质创优机制研究</w:t>
      </w:r>
    </w:p>
    <w:p w14:paraId="14390E73">
      <w:pPr>
        <w:pStyle w:val="2"/>
        <w:spacing w:before="184" w:line="236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中医药古籍整理保护与传播研究</w:t>
      </w:r>
    </w:p>
    <w:p w14:paraId="11282B8E">
      <w:pPr>
        <w:pStyle w:val="2"/>
        <w:spacing w:before="181" w:line="237" w:lineRule="auto"/>
        <w:ind w:left="8"/>
      </w:pPr>
      <w:r>
        <w:rPr>
          <w:rFonts w:ascii="Times New Roman" w:hAnsi="Times New Roman" w:eastAsia="Times New Roman" w:cs="Times New Roman"/>
          <w:spacing w:val="9"/>
        </w:rPr>
        <w:t>6.</w:t>
      </w:r>
      <w:r>
        <w:rPr>
          <w:spacing w:val="9"/>
        </w:rPr>
        <w:t>期刊助力中国哲学社会科学自主知识体系构建的实</w:t>
      </w:r>
      <w:r>
        <w:rPr>
          <w:spacing w:val="8"/>
        </w:rPr>
        <w:t>践研究</w:t>
      </w:r>
    </w:p>
    <w:p w14:paraId="43FCD076">
      <w:pPr>
        <w:pStyle w:val="2"/>
        <w:spacing w:before="184" w:line="236" w:lineRule="auto"/>
        <w:ind w:left="6"/>
      </w:pPr>
      <w:r>
        <w:rPr>
          <w:rFonts w:ascii="Times New Roman" w:hAnsi="Times New Roman" w:eastAsia="Times New Roman" w:cs="Times New Roman"/>
          <w:spacing w:val="9"/>
        </w:rPr>
        <w:t>7.</w:t>
      </w:r>
      <w:r>
        <w:rPr>
          <w:spacing w:val="9"/>
        </w:rPr>
        <w:t>山东古籍整理保护利用的体系化路径与机制</w:t>
      </w:r>
      <w:r>
        <w:rPr>
          <w:spacing w:val="8"/>
        </w:rPr>
        <w:t>创新研究</w:t>
      </w:r>
    </w:p>
    <w:p w14:paraId="3472A8DC">
      <w:pPr>
        <w:pStyle w:val="2"/>
        <w:spacing w:before="185" w:line="236" w:lineRule="auto"/>
        <w:ind w:left="14"/>
      </w:pPr>
      <w:r>
        <w:rPr>
          <w:rFonts w:ascii="Times New Roman" w:hAnsi="Times New Roman" w:eastAsia="Times New Roman" w:cs="Times New Roman"/>
          <w:spacing w:val="9"/>
        </w:rPr>
        <w:t>8.</w:t>
      </w:r>
      <w:r>
        <w:rPr>
          <w:spacing w:val="9"/>
        </w:rPr>
        <w:t>齐鲁特色古籍文献资源的学术体系建构与</w:t>
      </w:r>
      <w:r>
        <w:rPr>
          <w:spacing w:val="8"/>
        </w:rPr>
        <w:t>文脉传承路径研究</w:t>
      </w:r>
    </w:p>
    <w:p w14:paraId="43AA1758">
      <w:pPr>
        <w:pStyle w:val="2"/>
        <w:spacing w:before="182" w:line="236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9.</w:t>
      </w:r>
      <w:r>
        <w:rPr>
          <w:spacing w:val="9"/>
        </w:rPr>
        <w:t>高校文史文献研究阵地建设与学术话语权提升</w:t>
      </w:r>
      <w:r>
        <w:rPr>
          <w:spacing w:val="8"/>
        </w:rPr>
        <w:t>路径研究</w:t>
      </w:r>
    </w:p>
    <w:p w14:paraId="34600B7E">
      <w:pPr>
        <w:pStyle w:val="2"/>
        <w:spacing w:before="184" w:line="236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10.</w:t>
      </w:r>
      <w:r>
        <w:rPr>
          <w:spacing w:val="7"/>
        </w:rPr>
        <w:t>山东古籍文献数字化典藏与智能活化体系研究</w:t>
      </w:r>
    </w:p>
    <w:p w14:paraId="2F0BFFBE">
      <w:pPr>
        <w:pStyle w:val="2"/>
        <w:spacing w:before="185" w:line="237" w:lineRule="auto"/>
        <w:ind w:left="32"/>
      </w:pPr>
      <w:r>
        <w:rPr>
          <w:rFonts w:ascii="Times New Roman" w:hAnsi="Times New Roman" w:eastAsia="Times New Roman" w:cs="Times New Roman"/>
          <w:spacing w:val="5"/>
        </w:rPr>
        <w:t>11.</w:t>
      </w:r>
      <w:r>
        <w:rPr>
          <w:rFonts w:ascii="Times New Roman" w:hAnsi="Times New Roman" w:eastAsia="Times New Roman" w:cs="Times New Roman"/>
          <w:spacing w:val="-18"/>
        </w:rPr>
        <w:t xml:space="preserve"> </w:t>
      </w:r>
      <w:r>
        <w:rPr>
          <w:spacing w:val="5"/>
        </w:rPr>
        <w:t>“十五五”时期山东高校学术期刊评价体系改革研究</w:t>
      </w:r>
    </w:p>
    <w:p w14:paraId="39DA745B">
      <w:pPr>
        <w:spacing w:line="237" w:lineRule="auto"/>
        <w:sectPr>
          <w:footerReference r:id="rId18" w:type="default"/>
          <w:pgSz w:w="11907" w:h="16839"/>
          <w:pgMar w:top="400" w:right="1537" w:bottom="1995" w:left="1536" w:header="0" w:footer="1635" w:gutter="0"/>
          <w:pgNumType w:fmt="decimal"/>
          <w:cols w:space="720" w:num="1"/>
        </w:sectPr>
      </w:pPr>
    </w:p>
    <w:p w14:paraId="61E095E2">
      <w:pPr>
        <w:spacing w:line="245" w:lineRule="auto"/>
        <w:rPr>
          <w:rFonts w:ascii="Arial"/>
          <w:sz w:val="21"/>
        </w:rPr>
      </w:pPr>
    </w:p>
    <w:p w14:paraId="5711122F">
      <w:pPr>
        <w:spacing w:line="245" w:lineRule="auto"/>
        <w:rPr>
          <w:rFonts w:ascii="Arial"/>
          <w:sz w:val="21"/>
        </w:rPr>
      </w:pPr>
    </w:p>
    <w:p w14:paraId="130AF9BE">
      <w:pPr>
        <w:spacing w:line="245" w:lineRule="auto"/>
        <w:rPr>
          <w:rFonts w:ascii="Arial"/>
          <w:sz w:val="21"/>
        </w:rPr>
      </w:pPr>
    </w:p>
    <w:p w14:paraId="21C1C1A6">
      <w:pPr>
        <w:spacing w:line="245" w:lineRule="auto"/>
        <w:rPr>
          <w:rFonts w:ascii="Arial"/>
          <w:sz w:val="21"/>
        </w:rPr>
      </w:pPr>
    </w:p>
    <w:p w14:paraId="5699D8F6">
      <w:pPr>
        <w:spacing w:line="246" w:lineRule="auto"/>
        <w:rPr>
          <w:rFonts w:ascii="Arial"/>
          <w:sz w:val="21"/>
        </w:rPr>
      </w:pPr>
    </w:p>
    <w:p w14:paraId="7648578E">
      <w:pPr>
        <w:spacing w:line="246" w:lineRule="auto"/>
        <w:rPr>
          <w:rFonts w:ascii="Arial"/>
          <w:sz w:val="21"/>
        </w:rPr>
      </w:pPr>
    </w:p>
    <w:p w14:paraId="7C927C5A">
      <w:pPr>
        <w:spacing w:line="246" w:lineRule="auto"/>
        <w:rPr>
          <w:rFonts w:ascii="Arial"/>
          <w:sz w:val="21"/>
        </w:rPr>
      </w:pPr>
    </w:p>
    <w:p w14:paraId="303A4645">
      <w:pPr>
        <w:pStyle w:val="2"/>
        <w:spacing w:before="100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12.</w:t>
      </w:r>
      <w:r>
        <w:rPr>
          <w:spacing w:val="8"/>
        </w:rPr>
        <w:t>高水平期刊国际化传播能力建设与学术影响</w:t>
      </w:r>
      <w:r>
        <w:rPr>
          <w:spacing w:val="7"/>
        </w:rPr>
        <w:t>力提升研究</w:t>
      </w:r>
    </w:p>
    <w:p w14:paraId="6A50388D">
      <w:pPr>
        <w:spacing w:before="181" w:line="224" w:lineRule="auto"/>
        <w:ind w:left="1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十四、高校科研管理服务专项</w:t>
      </w:r>
    </w:p>
    <w:p w14:paraId="0E7DF7F4">
      <w:pPr>
        <w:pStyle w:val="2"/>
        <w:spacing w:before="205" w:line="237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高校实验室安全风险智能防控与应急处置体系建</w:t>
      </w:r>
      <w:r>
        <w:rPr>
          <w:spacing w:val="7"/>
        </w:rPr>
        <w:t>设研究</w:t>
      </w:r>
    </w:p>
    <w:p w14:paraId="024BD775">
      <w:pPr>
        <w:pStyle w:val="2"/>
        <w:spacing w:before="180" w:line="237" w:lineRule="auto"/>
        <w:ind w:left="1"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高校实验室安全治理体系中的权责配置与协同机制研究</w:t>
      </w:r>
    </w:p>
    <w:p w14:paraId="5F686ACB">
      <w:pPr>
        <w:pStyle w:val="2"/>
        <w:spacing w:before="184" w:line="236" w:lineRule="auto"/>
        <w:ind w:left="7"/>
      </w:pP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高校实验室安全投入的成本分担机制与长效保障路径</w:t>
      </w:r>
      <w:r>
        <w:rPr>
          <w:spacing w:val="8"/>
        </w:rPr>
        <w:t>研究</w:t>
      </w:r>
    </w:p>
    <w:p w14:paraId="1D515BFC">
      <w:pPr>
        <w:pStyle w:val="2"/>
        <w:spacing w:before="184" w:line="237" w:lineRule="auto"/>
      </w:pPr>
      <w:r>
        <w:rPr>
          <w:rFonts w:ascii="Times New Roman" w:hAnsi="Times New Roman" w:eastAsia="Times New Roman" w:cs="Times New Roman"/>
          <w:spacing w:val="9"/>
        </w:rPr>
        <w:t>4.</w:t>
      </w:r>
      <w:r>
        <w:rPr>
          <w:spacing w:val="9"/>
        </w:rPr>
        <w:t>高层次哲学社会科学实验室建设的战略定位与推进路径研究</w:t>
      </w:r>
    </w:p>
    <w:p w14:paraId="17CBBCBB">
      <w:pPr>
        <w:pStyle w:val="2"/>
        <w:spacing w:before="181" w:line="234" w:lineRule="auto"/>
        <w:ind w:left="10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高校哲学社会科学实验室的知识生产范式转型研究</w:t>
      </w:r>
    </w:p>
    <w:p w14:paraId="7E8452DE">
      <w:pPr>
        <w:pStyle w:val="2"/>
        <w:spacing w:before="186" w:line="337" w:lineRule="auto"/>
        <w:ind w:left="353" w:hanging="345"/>
      </w:pPr>
      <w:r>
        <w:rPr>
          <w:rFonts w:ascii="Times New Roman" w:hAnsi="Times New Roman" w:eastAsia="Times New Roman" w:cs="Times New Roman"/>
          <w:spacing w:val="8"/>
        </w:rPr>
        <w:t>6.</w:t>
      </w:r>
      <w:r>
        <w:rPr>
          <w:spacing w:val="8"/>
        </w:rPr>
        <w:t>高校大型科研仪器开放共享体系建构、跨域协</w:t>
      </w:r>
      <w:r>
        <w:rPr>
          <w:spacing w:val="7"/>
        </w:rPr>
        <w:t>同机制与资源效</w:t>
      </w:r>
      <w:r>
        <w:rPr>
          <w:spacing w:val="2"/>
        </w:rPr>
        <w:t>能提升研究</w:t>
      </w:r>
    </w:p>
    <w:p w14:paraId="65FE8D9E">
      <w:pPr>
        <w:pStyle w:val="2"/>
        <w:spacing w:before="29" w:line="237" w:lineRule="auto"/>
        <w:ind w:left="6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高校科研经费收益分配制度改革与机制优化研究</w:t>
      </w:r>
    </w:p>
    <w:p w14:paraId="5C6C8B91">
      <w:pPr>
        <w:pStyle w:val="2"/>
        <w:spacing w:before="183" w:line="237" w:lineRule="auto"/>
        <w:ind w:left="14"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spacing w:val="7"/>
        </w:rPr>
        <w:t>高校科研经费规范治理研究</w:t>
      </w:r>
    </w:p>
    <w:p w14:paraId="3DA8C3E4">
      <w:pPr>
        <w:pStyle w:val="2"/>
        <w:spacing w:before="184" w:line="335" w:lineRule="auto"/>
        <w:ind w:left="323" w:hanging="316"/>
      </w:pPr>
      <w:r>
        <w:rPr>
          <w:rFonts w:ascii="Times New Roman" w:hAnsi="Times New Roman" w:eastAsia="Times New Roman" w:cs="Times New Roman"/>
          <w:spacing w:val="8"/>
        </w:rPr>
        <w:t>9.</w:t>
      </w:r>
      <w:r>
        <w:rPr>
          <w:spacing w:val="8"/>
        </w:rPr>
        <w:t>高校科研经费“放管服”改革背景下绩效评价体</w:t>
      </w:r>
      <w:r>
        <w:rPr>
          <w:spacing w:val="7"/>
        </w:rPr>
        <w:t>系重构与激励</w:t>
      </w:r>
      <w:r>
        <w:rPr>
          <w:spacing w:val="8"/>
        </w:rPr>
        <w:t>机制创新研究</w:t>
      </w:r>
    </w:p>
    <w:p w14:paraId="50D54013">
      <w:pPr>
        <w:pStyle w:val="2"/>
        <w:spacing w:before="34" w:line="236" w:lineRule="auto"/>
        <w:ind w:left="32"/>
      </w:pPr>
      <w:r>
        <w:rPr>
          <w:rFonts w:ascii="Times New Roman" w:hAnsi="Times New Roman" w:eastAsia="Times New Roman" w:cs="Times New Roman"/>
          <w:spacing w:val="8"/>
        </w:rPr>
        <w:t>10.</w:t>
      </w:r>
      <w:r>
        <w:rPr>
          <w:spacing w:val="8"/>
        </w:rPr>
        <w:t>数智时代高校科研不端行为的新形态与</w:t>
      </w:r>
      <w:r>
        <w:rPr>
          <w:spacing w:val="7"/>
        </w:rPr>
        <w:t>治理挑战研究</w:t>
      </w:r>
    </w:p>
    <w:p w14:paraId="22EC814D">
      <w:pPr>
        <w:pStyle w:val="2"/>
        <w:spacing w:before="184" w:line="235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11.</w:t>
      </w:r>
      <w:r>
        <w:rPr>
          <w:spacing w:val="7"/>
        </w:rPr>
        <w:t>科研诚信建设的制度逻辑与高校治理路径研究</w:t>
      </w:r>
    </w:p>
    <w:p w14:paraId="5683E585">
      <w:pPr>
        <w:pStyle w:val="2"/>
        <w:spacing w:before="184" w:line="237" w:lineRule="auto"/>
        <w:ind w:left="32"/>
      </w:pPr>
      <w:r>
        <w:rPr>
          <w:rFonts w:ascii="Times New Roman" w:hAnsi="Times New Roman" w:eastAsia="Times New Roman" w:cs="Times New Roman"/>
          <w:spacing w:val="6"/>
        </w:rPr>
        <w:t>12.</w:t>
      </w:r>
      <w:r>
        <w:rPr>
          <w:spacing w:val="6"/>
        </w:rPr>
        <w:t>科研伦理风险防控与治理机制研究</w:t>
      </w:r>
    </w:p>
    <w:p w14:paraId="38ED39EF">
      <w:pPr>
        <w:pStyle w:val="2"/>
        <w:spacing w:before="183" w:line="237" w:lineRule="auto"/>
        <w:ind w:left="32"/>
      </w:pPr>
      <w:r>
        <w:rPr>
          <w:rFonts w:ascii="Times New Roman" w:hAnsi="Times New Roman" w:eastAsia="Times New Roman" w:cs="Times New Roman"/>
          <w:spacing w:val="7"/>
        </w:rPr>
        <w:t>13.</w:t>
      </w:r>
      <w:r>
        <w:rPr>
          <w:spacing w:val="7"/>
        </w:rPr>
        <w:t>高校科研数据管理与开放共享服务体系建设研究</w:t>
      </w:r>
    </w:p>
    <w:p w14:paraId="7EE3896B">
      <w:pPr>
        <w:spacing w:line="237" w:lineRule="auto"/>
        <w:sectPr>
          <w:footerReference r:id="rId19" w:type="default"/>
          <w:pgSz w:w="11907" w:h="16839"/>
          <w:pgMar w:top="400" w:right="1532" w:bottom="1995" w:left="1536" w:header="0" w:footer="1633" w:gutter="0"/>
          <w:pgNumType w:fmt="decimal"/>
          <w:cols w:space="720" w:num="1"/>
        </w:sectPr>
      </w:pPr>
    </w:p>
    <w:p w14:paraId="3C089E5C">
      <w:pPr>
        <w:spacing w:line="245" w:lineRule="auto"/>
        <w:rPr>
          <w:rFonts w:ascii="Arial"/>
          <w:sz w:val="21"/>
        </w:rPr>
      </w:pPr>
    </w:p>
    <w:p w14:paraId="5BB1C92D">
      <w:pPr>
        <w:spacing w:line="245" w:lineRule="auto"/>
        <w:rPr>
          <w:rFonts w:ascii="Arial"/>
          <w:sz w:val="21"/>
        </w:rPr>
      </w:pPr>
    </w:p>
    <w:p w14:paraId="006B9BAC">
      <w:pPr>
        <w:spacing w:line="245" w:lineRule="auto"/>
        <w:rPr>
          <w:rFonts w:ascii="Arial"/>
          <w:sz w:val="21"/>
        </w:rPr>
      </w:pPr>
    </w:p>
    <w:p w14:paraId="06645A36">
      <w:pPr>
        <w:spacing w:line="245" w:lineRule="auto"/>
        <w:rPr>
          <w:rFonts w:ascii="Arial"/>
          <w:sz w:val="21"/>
        </w:rPr>
      </w:pPr>
    </w:p>
    <w:p w14:paraId="1DF275A9">
      <w:pPr>
        <w:spacing w:line="246" w:lineRule="auto"/>
        <w:rPr>
          <w:rFonts w:ascii="Arial"/>
          <w:sz w:val="21"/>
        </w:rPr>
      </w:pPr>
    </w:p>
    <w:p w14:paraId="3E7E47CC">
      <w:pPr>
        <w:spacing w:line="246" w:lineRule="auto"/>
        <w:rPr>
          <w:rFonts w:ascii="Arial"/>
          <w:sz w:val="21"/>
        </w:rPr>
      </w:pPr>
    </w:p>
    <w:p w14:paraId="12C5A9D4">
      <w:pPr>
        <w:spacing w:line="246" w:lineRule="auto"/>
        <w:rPr>
          <w:rFonts w:ascii="Arial"/>
          <w:sz w:val="21"/>
        </w:rPr>
      </w:pPr>
    </w:p>
    <w:p w14:paraId="536AA1CB">
      <w:pPr>
        <w:spacing w:before="101" w:line="227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附件3</w:t>
      </w:r>
    </w:p>
    <w:p w14:paraId="3595EA01">
      <w:pPr>
        <w:spacing w:line="252" w:lineRule="auto"/>
        <w:rPr>
          <w:rFonts w:ascii="Arial"/>
          <w:sz w:val="21"/>
        </w:rPr>
      </w:pPr>
    </w:p>
    <w:p w14:paraId="72AF9F49">
      <w:pPr>
        <w:spacing w:line="252" w:lineRule="auto"/>
        <w:rPr>
          <w:rFonts w:ascii="Arial"/>
          <w:sz w:val="21"/>
        </w:rPr>
      </w:pPr>
    </w:p>
    <w:p w14:paraId="062010AA">
      <w:pPr>
        <w:spacing w:line="252" w:lineRule="auto"/>
        <w:rPr>
          <w:rFonts w:ascii="Arial"/>
          <w:sz w:val="21"/>
        </w:rPr>
      </w:pPr>
    </w:p>
    <w:p w14:paraId="24CC4DC9">
      <w:pPr>
        <w:spacing w:line="252" w:lineRule="auto"/>
        <w:rPr>
          <w:rFonts w:ascii="Arial"/>
          <w:sz w:val="21"/>
        </w:rPr>
      </w:pPr>
    </w:p>
    <w:p w14:paraId="51201008">
      <w:pPr>
        <w:spacing w:line="252" w:lineRule="auto"/>
        <w:rPr>
          <w:rFonts w:ascii="Arial"/>
          <w:sz w:val="21"/>
        </w:rPr>
      </w:pPr>
    </w:p>
    <w:p w14:paraId="78EFD5B9">
      <w:pPr>
        <w:spacing w:line="252" w:lineRule="auto"/>
        <w:rPr>
          <w:rFonts w:ascii="Arial"/>
          <w:sz w:val="21"/>
        </w:rPr>
      </w:pPr>
    </w:p>
    <w:p w14:paraId="36973D64">
      <w:pPr>
        <w:spacing w:line="252" w:lineRule="auto"/>
        <w:rPr>
          <w:rFonts w:ascii="Arial"/>
          <w:sz w:val="21"/>
        </w:rPr>
      </w:pPr>
    </w:p>
    <w:p w14:paraId="6D005B02">
      <w:pPr>
        <w:spacing w:line="252" w:lineRule="auto"/>
        <w:rPr>
          <w:rFonts w:ascii="Arial"/>
          <w:sz w:val="21"/>
        </w:rPr>
      </w:pPr>
    </w:p>
    <w:p w14:paraId="5D3CB66A">
      <w:pPr>
        <w:spacing w:line="253" w:lineRule="auto"/>
        <w:rPr>
          <w:rFonts w:ascii="Arial"/>
          <w:sz w:val="21"/>
        </w:rPr>
      </w:pPr>
    </w:p>
    <w:p w14:paraId="12B12DB9">
      <w:pPr>
        <w:spacing w:line="253" w:lineRule="auto"/>
        <w:rPr>
          <w:rFonts w:ascii="Arial"/>
          <w:sz w:val="21"/>
        </w:rPr>
      </w:pPr>
    </w:p>
    <w:p w14:paraId="1344AB36">
      <w:pPr>
        <w:spacing w:line="253" w:lineRule="auto"/>
        <w:rPr>
          <w:rFonts w:ascii="Arial"/>
          <w:sz w:val="21"/>
        </w:rPr>
      </w:pPr>
    </w:p>
    <w:p w14:paraId="66A1B549">
      <w:pPr>
        <w:spacing w:before="184" w:line="189" w:lineRule="auto"/>
        <w:ind w:left="708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4"/>
          <w:sz w:val="43"/>
          <w:szCs w:val="43"/>
        </w:rPr>
        <w:t>山东省高等学校哲学社会科学研究项目</w:t>
      </w:r>
    </w:p>
    <w:p w14:paraId="21BE57EB">
      <w:pPr>
        <w:spacing w:before="2" w:line="188" w:lineRule="auto"/>
        <w:ind w:left="383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21"/>
          <w:sz w:val="43"/>
          <w:szCs w:val="43"/>
        </w:rPr>
        <w:t>申报书</w:t>
      </w:r>
    </w:p>
    <w:p w14:paraId="72501270">
      <w:pPr>
        <w:spacing w:before="1" w:line="210" w:lineRule="auto"/>
        <w:ind w:left="3478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 xml:space="preserve">（ </w:t>
      </w: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A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表）</w:t>
      </w:r>
    </w:p>
    <w:p w14:paraId="0C689983">
      <w:pPr>
        <w:spacing w:line="262" w:lineRule="auto"/>
        <w:rPr>
          <w:rFonts w:ascii="Arial"/>
          <w:sz w:val="21"/>
        </w:rPr>
      </w:pPr>
    </w:p>
    <w:p w14:paraId="0783D2E3">
      <w:pPr>
        <w:spacing w:line="262" w:lineRule="auto"/>
        <w:rPr>
          <w:rFonts w:ascii="Arial"/>
          <w:sz w:val="21"/>
        </w:rPr>
      </w:pPr>
    </w:p>
    <w:p w14:paraId="6F64E609">
      <w:pPr>
        <w:spacing w:line="262" w:lineRule="auto"/>
        <w:rPr>
          <w:rFonts w:ascii="Arial"/>
          <w:sz w:val="21"/>
        </w:rPr>
      </w:pPr>
    </w:p>
    <w:p w14:paraId="23C26237">
      <w:pPr>
        <w:spacing w:line="262" w:lineRule="auto"/>
        <w:rPr>
          <w:rFonts w:ascii="Arial"/>
          <w:sz w:val="21"/>
        </w:rPr>
      </w:pPr>
    </w:p>
    <w:p w14:paraId="147C7D92">
      <w:pPr>
        <w:spacing w:line="262" w:lineRule="auto"/>
        <w:rPr>
          <w:rFonts w:ascii="Arial"/>
          <w:sz w:val="21"/>
        </w:rPr>
      </w:pPr>
    </w:p>
    <w:p w14:paraId="5799E1AC">
      <w:pPr>
        <w:spacing w:line="262" w:lineRule="auto"/>
        <w:rPr>
          <w:rFonts w:ascii="Arial"/>
          <w:sz w:val="21"/>
        </w:rPr>
      </w:pPr>
    </w:p>
    <w:p w14:paraId="431C115F">
      <w:pPr>
        <w:spacing w:line="263" w:lineRule="auto"/>
        <w:rPr>
          <w:rFonts w:ascii="Arial"/>
          <w:sz w:val="21"/>
        </w:rPr>
      </w:pPr>
    </w:p>
    <w:p w14:paraId="389BDE30">
      <w:pPr>
        <w:spacing w:line="263" w:lineRule="auto"/>
        <w:rPr>
          <w:rFonts w:ascii="Arial"/>
          <w:sz w:val="21"/>
        </w:rPr>
      </w:pPr>
    </w:p>
    <w:p w14:paraId="1E558776">
      <w:pPr>
        <w:spacing w:line="263" w:lineRule="auto"/>
        <w:rPr>
          <w:rFonts w:ascii="Arial"/>
          <w:sz w:val="21"/>
        </w:rPr>
      </w:pPr>
    </w:p>
    <w:p w14:paraId="3266B9E4">
      <w:pPr>
        <w:pStyle w:val="2"/>
        <w:tabs>
          <w:tab w:val="left" w:pos="8125"/>
        </w:tabs>
        <w:spacing w:before="100" w:line="346" w:lineRule="auto"/>
        <w:ind w:left="745" w:right="427" w:firstLine="38"/>
        <w:jc w:val="both"/>
      </w:pPr>
      <w:r>
        <w:rPr>
          <w:spacing w:val="-11"/>
        </w:rPr>
        <w:t>学</w:t>
      </w:r>
      <w:r>
        <w:rPr>
          <w:spacing w:val="143"/>
        </w:rPr>
        <w:t xml:space="preserve"> </w:t>
      </w:r>
      <w:r>
        <w:rPr>
          <w:spacing w:val="-11"/>
        </w:rPr>
        <w:t>科  分</w:t>
      </w:r>
      <w:r>
        <w:rPr>
          <w:spacing w:val="13"/>
        </w:rPr>
        <w:t xml:space="preserve">  </w:t>
      </w:r>
      <w:r>
        <w:rPr>
          <w:spacing w:val="-11"/>
        </w:rPr>
        <w:t>类</w:t>
      </w:r>
      <w:r>
        <w:rPr>
          <w:spacing w:val="-78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22"/>
        </w:rPr>
        <w:t>项</w:t>
      </w:r>
      <w:r>
        <w:rPr>
          <w:spacing w:val="71"/>
        </w:rPr>
        <w:t xml:space="preserve">  </w:t>
      </w:r>
      <w:r>
        <w:rPr>
          <w:spacing w:val="-22"/>
        </w:rPr>
        <w:t>目</w:t>
      </w:r>
      <w:r>
        <w:rPr>
          <w:spacing w:val="7"/>
        </w:rPr>
        <w:t xml:space="preserve">  </w:t>
      </w:r>
      <w:r>
        <w:rPr>
          <w:spacing w:val="-22"/>
        </w:rPr>
        <w:t>类</w:t>
      </w:r>
      <w:r>
        <w:rPr>
          <w:spacing w:val="124"/>
        </w:rPr>
        <w:t xml:space="preserve"> </w:t>
      </w:r>
      <w:r>
        <w:rPr>
          <w:spacing w:val="-22"/>
        </w:rPr>
        <w:t>别</w:t>
      </w:r>
      <w:r>
        <w:rPr>
          <w:spacing w:val="-103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2"/>
        </w:rPr>
        <w:t>课  题</w:t>
      </w:r>
      <w:r>
        <w:rPr>
          <w:spacing w:val="139"/>
        </w:rPr>
        <w:t xml:space="preserve"> </w:t>
      </w:r>
      <w:r>
        <w:rPr>
          <w:spacing w:val="-2"/>
        </w:rPr>
        <w:t>名</w:t>
      </w:r>
      <w:r>
        <w:rPr>
          <w:spacing w:val="3"/>
        </w:rPr>
        <w:t xml:space="preserve">  </w:t>
      </w:r>
      <w:r>
        <w:rPr>
          <w:spacing w:val="-2"/>
        </w:rPr>
        <w:t>称</w:t>
      </w:r>
      <w:r>
        <w:rPr>
          <w:spacing w:val="-44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>申</w:t>
      </w:r>
      <w:r>
        <w:rPr>
          <w:spacing w:val="25"/>
        </w:rPr>
        <w:t xml:space="preserve"> </w:t>
      </w:r>
      <w:r>
        <w:rPr>
          <w:spacing w:val="-3"/>
        </w:rPr>
        <w:t>请</w:t>
      </w:r>
      <w:r>
        <w:rPr>
          <w:spacing w:val="28"/>
        </w:rPr>
        <w:t xml:space="preserve"> </w:t>
      </w:r>
      <w:r>
        <w:rPr>
          <w:spacing w:val="-3"/>
        </w:rPr>
        <w:t>人</w:t>
      </w:r>
      <w:r>
        <w:rPr>
          <w:spacing w:val="21"/>
        </w:rPr>
        <w:t xml:space="preserve"> </w:t>
      </w:r>
      <w:r>
        <w:rPr>
          <w:spacing w:val="-3"/>
        </w:rPr>
        <w:t>姓</w:t>
      </w:r>
      <w:r>
        <w:rPr>
          <w:spacing w:val="-27"/>
        </w:rPr>
        <w:t xml:space="preserve"> </w:t>
      </w:r>
      <w:r>
        <w:rPr>
          <w:spacing w:val="-3"/>
        </w:rPr>
        <w:t>名</w:t>
      </w:r>
      <w:r>
        <w:rPr>
          <w:spacing w:val="-35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3"/>
        </w:rPr>
        <w:t>所  在</w:t>
      </w:r>
      <w:r>
        <w:rPr>
          <w:spacing w:val="11"/>
        </w:rPr>
        <w:t xml:space="preserve">  </w:t>
      </w:r>
      <w:r>
        <w:rPr>
          <w:spacing w:val="-3"/>
        </w:rPr>
        <w:t>单</w:t>
      </w:r>
      <w:r>
        <w:rPr>
          <w:spacing w:val="130"/>
        </w:rPr>
        <w:t xml:space="preserve"> </w:t>
      </w:r>
      <w:r>
        <w:rPr>
          <w:spacing w:val="-3"/>
        </w:rPr>
        <w:t>位</w:t>
      </w:r>
      <w:r>
        <w:rPr>
          <w:spacing w:val="-47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16"/>
        </w:rPr>
        <w:t>填</w:t>
      </w:r>
      <w:r>
        <w:rPr>
          <w:spacing w:val="120"/>
        </w:rPr>
        <w:t xml:space="preserve"> </w:t>
      </w:r>
      <w:r>
        <w:rPr>
          <w:spacing w:val="-16"/>
        </w:rPr>
        <w:t>表</w:t>
      </w:r>
      <w:r>
        <w:rPr>
          <w:spacing w:val="75"/>
        </w:rPr>
        <w:t xml:space="preserve">  </w:t>
      </w:r>
      <w:r>
        <w:rPr>
          <w:spacing w:val="-16"/>
        </w:rPr>
        <w:t>日  期</w:t>
      </w:r>
      <w:r>
        <w:rPr>
          <w:spacing w:val="-111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40A12B22">
      <w:pPr>
        <w:spacing w:line="291" w:lineRule="auto"/>
        <w:rPr>
          <w:rFonts w:ascii="Arial"/>
          <w:sz w:val="21"/>
        </w:rPr>
      </w:pPr>
    </w:p>
    <w:p w14:paraId="25888C05">
      <w:pPr>
        <w:spacing w:line="291" w:lineRule="auto"/>
        <w:rPr>
          <w:rFonts w:ascii="Arial"/>
          <w:sz w:val="21"/>
        </w:rPr>
      </w:pPr>
    </w:p>
    <w:p w14:paraId="6AB068F8">
      <w:pPr>
        <w:spacing w:before="99" w:line="221" w:lineRule="auto"/>
        <w:ind w:left="2913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9"/>
          <w:sz w:val="30"/>
          <w:szCs w:val="30"/>
        </w:rPr>
        <w:t>山</w:t>
      </w:r>
      <w:r>
        <w:rPr>
          <w:rFonts w:ascii="楷体" w:hAnsi="楷体" w:eastAsia="楷体" w:cs="楷体"/>
          <w:spacing w:val="12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东</w:t>
      </w:r>
      <w:r>
        <w:rPr>
          <w:rFonts w:ascii="楷体" w:hAnsi="楷体" w:eastAsia="楷体" w:cs="楷体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省</w:t>
      </w:r>
      <w:r>
        <w:rPr>
          <w:rFonts w:ascii="楷体" w:hAnsi="楷体" w:eastAsia="楷体" w:cs="楷体"/>
          <w:spacing w:val="-2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教</w:t>
      </w:r>
      <w:r>
        <w:rPr>
          <w:rFonts w:ascii="楷体" w:hAnsi="楷体" w:eastAsia="楷体" w:cs="楷体"/>
          <w:spacing w:val="2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育 厅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制</w:t>
      </w:r>
    </w:p>
    <w:p w14:paraId="2BDB6FE8">
      <w:pPr>
        <w:spacing w:line="221" w:lineRule="auto"/>
        <w:rPr>
          <w:rFonts w:ascii="楷体" w:hAnsi="楷体" w:eastAsia="楷体" w:cs="楷体"/>
          <w:sz w:val="30"/>
          <w:szCs w:val="30"/>
        </w:rPr>
        <w:sectPr>
          <w:footerReference r:id="rId20" w:type="default"/>
          <w:pgSz w:w="11907" w:h="16839"/>
          <w:pgMar w:top="400" w:right="1785" w:bottom="1995" w:left="1566" w:header="0" w:footer="1633" w:gutter="0"/>
          <w:pgNumType w:fmt="decimal"/>
          <w:cols w:space="720" w:num="1"/>
        </w:sectPr>
      </w:pPr>
    </w:p>
    <w:p w14:paraId="1862D43C">
      <w:pPr>
        <w:spacing w:line="264" w:lineRule="auto"/>
        <w:rPr>
          <w:rFonts w:ascii="Arial"/>
          <w:sz w:val="21"/>
        </w:rPr>
      </w:pPr>
    </w:p>
    <w:p w14:paraId="0AF4EC9D">
      <w:pPr>
        <w:spacing w:line="264" w:lineRule="auto"/>
        <w:rPr>
          <w:rFonts w:ascii="Arial"/>
          <w:sz w:val="21"/>
        </w:rPr>
      </w:pPr>
    </w:p>
    <w:p w14:paraId="03D37865">
      <w:pPr>
        <w:spacing w:line="265" w:lineRule="auto"/>
        <w:rPr>
          <w:rFonts w:ascii="Arial"/>
          <w:sz w:val="21"/>
        </w:rPr>
      </w:pPr>
    </w:p>
    <w:p w14:paraId="67FE617C">
      <w:pPr>
        <w:spacing w:line="265" w:lineRule="auto"/>
        <w:rPr>
          <w:rFonts w:ascii="Arial"/>
          <w:sz w:val="21"/>
        </w:rPr>
      </w:pPr>
    </w:p>
    <w:p w14:paraId="038C324C">
      <w:pPr>
        <w:spacing w:line="265" w:lineRule="auto"/>
        <w:rPr>
          <w:rFonts w:ascii="Arial"/>
          <w:sz w:val="21"/>
        </w:rPr>
      </w:pPr>
    </w:p>
    <w:p w14:paraId="2B95F520">
      <w:pPr>
        <w:spacing w:line="265" w:lineRule="auto"/>
        <w:rPr>
          <w:rFonts w:ascii="Arial"/>
          <w:sz w:val="21"/>
        </w:rPr>
      </w:pPr>
    </w:p>
    <w:p w14:paraId="47723048">
      <w:pPr>
        <w:spacing w:before="137" w:line="222" w:lineRule="auto"/>
        <w:ind w:left="3177"/>
        <w:outlineLvl w:val="0"/>
        <w:rPr>
          <w:rFonts w:ascii="黑体" w:hAnsi="黑体" w:eastAsia="黑体" w:cs="黑体"/>
          <w:sz w:val="42"/>
          <w:szCs w:val="42"/>
        </w:rPr>
      </w:pPr>
      <w:r>
        <w:rPr>
          <w:rFonts w:ascii="黑体" w:hAnsi="黑体" w:eastAsia="黑体" w:cs="黑体"/>
          <w:spacing w:val="-8"/>
          <w:sz w:val="42"/>
          <w:szCs w:val="42"/>
        </w:rPr>
        <w:t>填</w:t>
      </w:r>
      <w:r>
        <w:rPr>
          <w:rFonts w:ascii="黑体" w:hAnsi="黑体" w:eastAsia="黑体" w:cs="黑体"/>
          <w:spacing w:val="51"/>
          <w:sz w:val="42"/>
          <w:szCs w:val="42"/>
        </w:rPr>
        <w:t xml:space="preserve"> </w:t>
      </w:r>
      <w:r>
        <w:rPr>
          <w:rFonts w:ascii="黑体" w:hAnsi="黑体" w:eastAsia="黑体" w:cs="黑体"/>
          <w:spacing w:val="-8"/>
          <w:sz w:val="42"/>
          <w:szCs w:val="42"/>
        </w:rPr>
        <w:t>报</w:t>
      </w:r>
      <w:r>
        <w:rPr>
          <w:rFonts w:ascii="黑体" w:hAnsi="黑体" w:eastAsia="黑体" w:cs="黑体"/>
          <w:spacing w:val="74"/>
          <w:sz w:val="42"/>
          <w:szCs w:val="42"/>
        </w:rPr>
        <w:t xml:space="preserve"> </w:t>
      </w:r>
      <w:r>
        <w:rPr>
          <w:rFonts w:ascii="黑体" w:hAnsi="黑体" w:eastAsia="黑体" w:cs="黑体"/>
          <w:spacing w:val="-8"/>
          <w:sz w:val="42"/>
          <w:szCs w:val="42"/>
        </w:rPr>
        <w:t>说</w:t>
      </w:r>
      <w:r>
        <w:rPr>
          <w:rFonts w:ascii="黑体" w:hAnsi="黑体" w:eastAsia="黑体" w:cs="黑体"/>
          <w:spacing w:val="159"/>
          <w:sz w:val="42"/>
          <w:szCs w:val="42"/>
        </w:rPr>
        <w:t xml:space="preserve"> </w:t>
      </w:r>
      <w:r>
        <w:rPr>
          <w:rFonts w:ascii="黑体" w:hAnsi="黑体" w:eastAsia="黑体" w:cs="黑体"/>
          <w:spacing w:val="-8"/>
          <w:sz w:val="42"/>
          <w:szCs w:val="42"/>
        </w:rPr>
        <w:t>明</w:t>
      </w:r>
    </w:p>
    <w:p w14:paraId="2AB4F6DF">
      <w:pPr>
        <w:spacing w:line="323" w:lineRule="auto"/>
        <w:rPr>
          <w:rFonts w:ascii="Arial"/>
          <w:sz w:val="21"/>
        </w:rPr>
      </w:pPr>
    </w:p>
    <w:p w14:paraId="19899E98">
      <w:pPr>
        <w:spacing w:line="323" w:lineRule="auto"/>
        <w:rPr>
          <w:rFonts w:ascii="Arial"/>
          <w:sz w:val="21"/>
        </w:rPr>
      </w:pPr>
    </w:p>
    <w:p w14:paraId="20D45596">
      <w:pPr>
        <w:pStyle w:val="2"/>
        <w:spacing w:before="101" w:line="345" w:lineRule="auto"/>
        <w:ind w:firstLine="663"/>
      </w:pPr>
      <w:r>
        <w:rPr>
          <w:rFonts w:ascii="黑体" w:hAnsi="黑体" w:eastAsia="黑体" w:cs="黑体"/>
          <w:spacing w:val="5"/>
        </w:rPr>
        <w:t>学科分类</w:t>
      </w:r>
      <w:r>
        <w:rPr>
          <w:spacing w:val="5"/>
        </w:rPr>
        <w:t>——本次项目申报的学科范围包括</w:t>
      </w:r>
      <w:r>
        <w:rPr>
          <w:spacing w:val="-3"/>
        </w:rPr>
        <w:t>：（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5"/>
        </w:rPr>
        <w:t>）马克思</w:t>
      </w:r>
      <w:r>
        <w:rPr>
          <w:spacing w:val="19"/>
        </w:rPr>
        <w:t>主义</w:t>
      </w:r>
      <w:r>
        <w:rPr>
          <w:rFonts w:ascii="Times New Roman" w:hAnsi="Times New Roman" w:eastAsia="Times New Roman" w:cs="Times New Roman"/>
          <w:spacing w:val="19"/>
        </w:rPr>
        <w:t>/</w:t>
      </w:r>
      <w:r>
        <w:rPr>
          <w:spacing w:val="19"/>
        </w:rPr>
        <w:t>思想政治教育</w:t>
      </w:r>
      <w:r>
        <w:rPr>
          <w:spacing w:val="-37"/>
        </w:rPr>
        <w:t>；（</w:t>
      </w:r>
      <w:r>
        <w:rPr>
          <w:rFonts w:ascii="Times New Roman" w:hAnsi="Times New Roman" w:eastAsia="Times New Roman" w:cs="Times New Roman"/>
          <w:spacing w:val="19"/>
        </w:rPr>
        <w:t>2</w:t>
      </w:r>
      <w:r>
        <w:rPr>
          <w:spacing w:val="19"/>
        </w:rPr>
        <w:t>）哲学</w:t>
      </w:r>
      <w:r>
        <w:rPr>
          <w:spacing w:val="-37"/>
        </w:rPr>
        <w:t>；（</w:t>
      </w:r>
      <w:r>
        <w:rPr>
          <w:rFonts w:ascii="Times New Roman" w:hAnsi="Times New Roman" w:eastAsia="Times New Roman" w:cs="Times New Roman"/>
          <w:spacing w:val="19"/>
        </w:rPr>
        <w:t>3</w:t>
      </w:r>
      <w:r>
        <w:rPr>
          <w:spacing w:val="19"/>
        </w:rPr>
        <w:t>）逻辑学</w:t>
      </w:r>
      <w:r>
        <w:rPr>
          <w:spacing w:val="-37"/>
        </w:rPr>
        <w:t>；（</w:t>
      </w:r>
      <w:r>
        <w:rPr>
          <w:rFonts w:ascii="Times New Roman" w:hAnsi="Times New Roman" w:eastAsia="Times New Roman" w:cs="Times New Roman"/>
          <w:spacing w:val="19"/>
        </w:rPr>
        <w:t>4</w:t>
      </w:r>
      <w:r>
        <w:rPr>
          <w:spacing w:val="19"/>
        </w:rPr>
        <w:t>）宗教学；</w:t>
      </w:r>
      <w:r>
        <w:t xml:space="preserve"> </w:t>
      </w:r>
      <w:r>
        <w:rPr>
          <w:spacing w:val="13"/>
        </w:rPr>
        <w:t>（</w:t>
      </w:r>
      <w:r>
        <w:rPr>
          <w:rFonts w:ascii="Times New Roman" w:hAnsi="Times New Roman" w:eastAsia="Times New Roman" w:cs="Times New Roman"/>
          <w:spacing w:val="13"/>
        </w:rPr>
        <w:t>5</w:t>
      </w:r>
      <w:r>
        <w:rPr>
          <w:spacing w:val="13"/>
        </w:rPr>
        <w:t>）语言学</w:t>
      </w:r>
      <w:r>
        <w:rPr>
          <w:spacing w:val="-81"/>
          <w:w w:val="94"/>
        </w:rPr>
        <w:t>；（</w:t>
      </w:r>
      <w:r>
        <w:rPr>
          <w:rFonts w:ascii="Times New Roman" w:hAnsi="Times New Roman" w:eastAsia="Times New Roman" w:cs="Times New Roman"/>
          <w:spacing w:val="13"/>
        </w:rPr>
        <w:t>6</w:t>
      </w:r>
      <w:r>
        <w:rPr>
          <w:spacing w:val="13"/>
        </w:rPr>
        <w:t>）中国文学</w:t>
      </w:r>
      <w:r>
        <w:rPr>
          <w:spacing w:val="-81"/>
          <w:w w:val="94"/>
        </w:rPr>
        <w:t>；（</w:t>
      </w:r>
      <w:r>
        <w:rPr>
          <w:rFonts w:ascii="Times New Roman" w:hAnsi="Times New Roman" w:eastAsia="Times New Roman" w:cs="Times New Roman"/>
          <w:spacing w:val="13"/>
        </w:rPr>
        <w:t>7</w:t>
      </w:r>
      <w:r>
        <w:rPr>
          <w:spacing w:val="13"/>
        </w:rPr>
        <w:t>）外国文学</w:t>
      </w:r>
      <w:r>
        <w:rPr>
          <w:spacing w:val="-81"/>
          <w:w w:val="94"/>
        </w:rPr>
        <w:t>；（</w:t>
      </w:r>
      <w:r>
        <w:rPr>
          <w:rFonts w:ascii="Times New Roman" w:hAnsi="Times New Roman" w:eastAsia="Times New Roman" w:cs="Times New Roman"/>
          <w:spacing w:val="13"/>
        </w:rPr>
        <w:t>8</w:t>
      </w:r>
      <w:r>
        <w:rPr>
          <w:spacing w:val="13"/>
        </w:rPr>
        <w:t>）艺术学</w:t>
      </w:r>
      <w:r>
        <w:rPr>
          <w:spacing w:val="-81"/>
          <w:w w:val="94"/>
        </w:rPr>
        <w:t>；（</w:t>
      </w:r>
      <w:r>
        <w:rPr>
          <w:rFonts w:ascii="Times New Roman" w:hAnsi="Times New Roman" w:eastAsia="Times New Roman" w:cs="Times New Roman"/>
          <w:spacing w:val="13"/>
        </w:rPr>
        <w:t>9</w:t>
      </w:r>
      <w:r>
        <w:rPr>
          <w:spacing w:val="13"/>
        </w:rPr>
        <w:t>）</w:t>
      </w:r>
      <w:r>
        <w:t>历史学</w:t>
      </w:r>
      <w:r>
        <w:rPr>
          <w:spacing w:val="-19"/>
        </w:rPr>
        <w:t>；（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</w:rPr>
        <w:t>10</w:t>
      </w:r>
      <w:r>
        <w:t>）考古学</w:t>
      </w:r>
      <w:r>
        <w:rPr>
          <w:spacing w:val="-19"/>
        </w:rPr>
        <w:t>；（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</w:rPr>
        <w:t>11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t>）经济学</w:t>
      </w:r>
      <w:r>
        <w:rPr>
          <w:spacing w:val="-19"/>
        </w:rPr>
        <w:t>；（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</w:rPr>
        <w:t>12</w:t>
      </w:r>
      <w:r>
        <w:t>）管理学</w:t>
      </w:r>
      <w:r>
        <w:rPr>
          <w:spacing w:val="-19"/>
        </w:rPr>
        <w:t>；（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13 </w:t>
      </w:r>
      <w:r>
        <w:t>）</w:t>
      </w:r>
      <w:r>
        <w:rPr>
          <w:spacing w:val="-1"/>
        </w:rPr>
        <w:t>政治学</w:t>
      </w:r>
      <w:r>
        <w:rPr>
          <w:spacing w:val="-10"/>
        </w:rPr>
        <w:t>；（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14</w:t>
      </w:r>
      <w:r>
        <w:rPr>
          <w:spacing w:val="-1"/>
        </w:rPr>
        <w:t>）法学</w:t>
      </w:r>
      <w:r>
        <w:rPr>
          <w:spacing w:val="-10"/>
        </w:rPr>
        <w:t>；</w:t>
      </w:r>
      <w:r>
        <w:rPr>
          <w:spacing w:val="-120"/>
        </w:rPr>
        <w:t xml:space="preserve"> </w:t>
      </w:r>
      <w:r>
        <w:rPr>
          <w:spacing w:val="-10"/>
        </w:rPr>
        <w:t>（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15</w:t>
      </w:r>
      <w:r>
        <w:rPr>
          <w:spacing w:val="-1"/>
        </w:rPr>
        <w:t>）社会学</w:t>
      </w:r>
      <w:r>
        <w:rPr>
          <w:spacing w:val="-10"/>
        </w:rPr>
        <w:t>；（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16</w:t>
      </w:r>
      <w:r>
        <w:rPr>
          <w:spacing w:val="-1"/>
        </w:rPr>
        <w:t>）民族学与文化学；</w:t>
      </w:r>
      <w:r>
        <w:t xml:space="preserve"> </w:t>
      </w:r>
      <w:r>
        <w:rPr>
          <w:spacing w:val="1"/>
        </w:rPr>
        <w:t>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17</w:t>
      </w:r>
      <w:r>
        <w:rPr>
          <w:spacing w:val="1"/>
        </w:rPr>
        <w:t>）新闻学与传播学</w:t>
      </w:r>
      <w:r>
        <w:rPr>
          <w:spacing w:val="-2"/>
        </w:rPr>
        <w:t>；（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18</w:t>
      </w:r>
      <w:r>
        <w:rPr>
          <w:spacing w:val="1"/>
        </w:rPr>
        <w:t>）图书馆、情报与文献学</w:t>
      </w:r>
      <w:r>
        <w:rPr>
          <w:spacing w:val="-2"/>
        </w:rPr>
        <w:t>；（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19</w:t>
      </w:r>
      <w:r>
        <w:rPr>
          <w:spacing w:val="1"/>
        </w:rPr>
        <w:t>）</w:t>
      </w:r>
      <w:r>
        <w:rPr>
          <w:spacing w:val="5"/>
        </w:rPr>
        <w:t>教育学</w:t>
      </w:r>
      <w:r>
        <w:rPr>
          <w:spacing w:val="-6"/>
        </w:rPr>
        <w:t>；（</w:t>
      </w:r>
      <w:r>
        <w:rPr>
          <w:rFonts w:ascii="Times New Roman" w:hAnsi="Times New Roman" w:eastAsia="Times New Roman" w:cs="Times New Roman"/>
          <w:spacing w:val="5"/>
        </w:rPr>
        <w:t>20</w:t>
      </w:r>
      <w:r>
        <w:rPr>
          <w:spacing w:val="5"/>
        </w:rPr>
        <w:t>）心理学</w:t>
      </w:r>
      <w:r>
        <w:rPr>
          <w:spacing w:val="-6"/>
        </w:rPr>
        <w:t>；</w:t>
      </w:r>
      <w:r>
        <w:rPr>
          <w:spacing w:val="-95"/>
        </w:rPr>
        <w:t xml:space="preserve"> </w:t>
      </w: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5"/>
        </w:rPr>
        <w:t>21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5"/>
        </w:rPr>
        <w:t>）体育学</w:t>
      </w:r>
      <w:r>
        <w:rPr>
          <w:spacing w:val="-6"/>
        </w:rPr>
        <w:t>；</w:t>
      </w:r>
      <w:r>
        <w:rPr>
          <w:spacing w:val="-131"/>
        </w:rPr>
        <w:t xml:space="preserve"> </w:t>
      </w: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5"/>
        </w:rPr>
        <w:t>22</w:t>
      </w:r>
      <w:r>
        <w:rPr>
          <w:spacing w:val="5"/>
        </w:rPr>
        <w:t>）统计学</w:t>
      </w:r>
      <w:r>
        <w:rPr>
          <w:spacing w:val="-6"/>
        </w:rPr>
        <w:t>；</w:t>
      </w:r>
      <w:r>
        <w:rPr>
          <w:spacing w:val="-113"/>
        </w:rPr>
        <w:t xml:space="preserve"> </w:t>
      </w: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rFonts w:ascii="Times New Roman" w:hAnsi="Times New Roman" w:eastAsia="Times New Roman" w:cs="Times New Roman"/>
          <w:spacing w:val="4"/>
        </w:rPr>
        <w:t xml:space="preserve">3 </w:t>
      </w:r>
      <w:r>
        <w:rPr>
          <w:spacing w:val="4"/>
        </w:rPr>
        <w:t>）</w:t>
      </w:r>
      <w:r>
        <w:rPr>
          <w:spacing w:val="9"/>
        </w:rPr>
        <w:t>港澳台问题研究</w:t>
      </w:r>
      <w:r>
        <w:rPr>
          <w:spacing w:val="-30"/>
        </w:rPr>
        <w:t>；</w:t>
      </w:r>
      <w:r>
        <w:rPr>
          <w:spacing w:val="-130"/>
        </w:rPr>
        <w:t xml:space="preserve"> </w:t>
      </w:r>
      <w:r>
        <w:rPr>
          <w:spacing w:val="-30"/>
        </w:rPr>
        <w:t>（</w:t>
      </w:r>
      <w:r>
        <w:rPr>
          <w:rFonts w:ascii="Times New Roman" w:hAnsi="Times New Roman" w:eastAsia="Times New Roman" w:cs="Times New Roman"/>
          <w:spacing w:val="9"/>
        </w:rPr>
        <w:t>24</w:t>
      </w:r>
      <w:r>
        <w:rPr>
          <w:spacing w:val="9"/>
        </w:rPr>
        <w:t>）国际问题研究。</w:t>
      </w:r>
    </w:p>
    <w:p w14:paraId="2B8BC5A1">
      <w:pPr>
        <w:pStyle w:val="2"/>
        <w:spacing w:before="4" w:line="224" w:lineRule="auto"/>
        <w:ind w:left="653"/>
      </w:pPr>
      <w:r>
        <w:rPr>
          <w:rFonts w:ascii="黑体" w:hAnsi="黑体" w:eastAsia="黑体" w:cs="黑体"/>
          <w:spacing w:val="8"/>
        </w:rPr>
        <w:t>项目类别</w:t>
      </w:r>
      <w:r>
        <w:rPr>
          <w:spacing w:val="8"/>
        </w:rPr>
        <w:t>——填写“一般项目”或“专项项目”。</w:t>
      </w:r>
    </w:p>
    <w:p w14:paraId="7CC48D1A">
      <w:pPr>
        <w:pStyle w:val="2"/>
        <w:spacing w:before="205" w:line="345" w:lineRule="auto"/>
        <w:ind w:left="16" w:right="73" w:firstLine="636"/>
      </w:pPr>
      <w:r>
        <w:rPr>
          <w:rFonts w:ascii="黑体" w:hAnsi="黑体" w:eastAsia="黑体" w:cs="黑体"/>
          <w:spacing w:val="-4"/>
        </w:rPr>
        <w:t>课题名称</w:t>
      </w:r>
      <w:r>
        <w:rPr>
          <w:spacing w:val="-4"/>
        </w:rPr>
        <w:t>——准确、简明地反映研究内容，一般不加副标题，</w:t>
      </w:r>
      <w:r>
        <w:rPr>
          <w:spacing w:val="4"/>
        </w:rPr>
        <w:t>不超过</w:t>
      </w:r>
      <w:r>
        <w:rPr>
          <w:rFonts w:ascii="Times New Roman" w:hAnsi="Times New Roman" w:eastAsia="Times New Roman" w:cs="Times New Roman"/>
          <w:spacing w:val="4"/>
        </w:rPr>
        <w:t>40</w:t>
      </w:r>
      <w:r>
        <w:rPr>
          <w:spacing w:val="4"/>
        </w:rPr>
        <w:t>个汉字（含标点符号）。</w:t>
      </w:r>
    </w:p>
    <w:p w14:paraId="1AFCCFBA">
      <w:pPr>
        <w:pStyle w:val="2"/>
        <w:spacing w:line="222" w:lineRule="auto"/>
        <w:ind w:left="653"/>
      </w:pPr>
      <w:r>
        <w:rPr>
          <w:rFonts w:ascii="黑体" w:hAnsi="黑体" w:eastAsia="黑体" w:cs="黑体"/>
          <w:spacing w:val="4"/>
        </w:rPr>
        <w:t>所在单位</w:t>
      </w:r>
      <w:r>
        <w:rPr>
          <w:spacing w:val="4"/>
        </w:rPr>
        <w:t>——按公章填写全称。</w:t>
      </w:r>
    </w:p>
    <w:p w14:paraId="0FBCDAD5">
      <w:pPr>
        <w:pStyle w:val="2"/>
        <w:spacing w:before="209" w:line="355" w:lineRule="auto"/>
        <w:ind w:left="14" w:right="157" w:firstLine="639"/>
      </w:pPr>
      <w:r>
        <w:rPr>
          <w:rFonts w:ascii="黑体" w:hAnsi="黑体" w:eastAsia="黑体" w:cs="黑体"/>
          <w:spacing w:val="5"/>
        </w:rPr>
        <w:t>课题组成员</w:t>
      </w:r>
      <w:r>
        <w:rPr>
          <w:spacing w:val="5"/>
        </w:rPr>
        <w:t>——必须是真正参加本课题的研究人员，</w:t>
      </w:r>
      <w:r>
        <w:rPr>
          <w:spacing w:val="4"/>
        </w:rPr>
        <w:t>不含课题负责人，不超过</w:t>
      </w:r>
      <w:r>
        <w:rPr>
          <w:rFonts w:ascii="Times New Roman" w:hAnsi="Times New Roman" w:eastAsia="Times New Roman" w:cs="Times New Roman"/>
          <w:spacing w:val="4"/>
        </w:rPr>
        <w:t>5</w:t>
      </w:r>
      <w:r>
        <w:rPr>
          <w:spacing w:val="4"/>
        </w:rPr>
        <w:t>人。</w:t>
      </w:r>
    </w:p>
    <w:p w14:paraId="64FFE3A7">
      <w:pPr>
        <w:spacing w:line="355" w:lineRule="auto"/>
        <w:sectPr>
          <w:footerReference r:id="rId21" w:type="default"/>
          <w:pgSz w:w="11907" w:h="16839"/>
          <w:pgMar w:top="400" w:right="1373" w:bottom="1995" w:left="1533" w:header="0" w:footer="1635" w:gutter="0"/>
          <w:pgNumType w:fmt="decimal"/>
          <w:cols w:space="720" w:num="1"/>
        </w:sectPr>
      </w:pPr>
    </w:p>
    <w:p w14:paraId="33AAFE25">
      <w:pPr>
        <w:spacing w:line="245" w:lineRule="auto"/>
        <w:rPr>
          <w:rFonts w:ascii="Arial"/>
          <w:sz w:val="21"/>
        </w:rPr>
      </w:pPr>
    </w:p>
    <w:p w14:paraId="40B0D56A">
      <w:pPr>
        <w:spacing w:line="245" w:lineRule="auto"/>
        <w:rPr>
          <w:rFonts w:ascii="Arial"/>
          <w:sz w:val="21"/>
        </w:rPr>
      </w:pPr>
    </w:p>
    <w:p w14:paraId="735E3497">
      <w:pPr>
        <w:spacing w:line="245" w:lineRule="auto"/>
        <w:rPr>
          <w:rFonts w:ascii="Arial"/>
          <w:sz w:val="21"/>
        </w:rPr>
      </w:pPr>
    </w:p>
    <w:p w14:paraId="62E589D5">
      <w:pPr>
        <w:spacing w:line="245" w:lineRule="auto"/>
        <w:rPr>
          <w:rFonts w:ascii="Arial"/>
          <w:sz w:val="21"/>
        </w:rPr>
      </w:pPr>
    </w:p>
    <w:p w14:paraId="097B4A3F">
      <w:pPr>
        <w:spacing w:line="246" w:lineRule="auto"/>
        <w:rPr>
          <w:rFonts w:ascii="Arial"/>
          <w:sz w:val="21"/>
        </w:rPr>
      </w:pPr>
    </w:p>
    <w:p w14:paraId="3A8ACC44">
      <w:pPr>
        <w:spacing w:line="246" w:lineRule="auto"/>
        <w:rPr>
          <w:rFonts w:ascii="Arial"/>
          <w:sz w:val="21"/>
        </w:rPr>
      </w:pPr>
    </w:p>
    <w:p w14:paraId="3424C189">
      <w:pPr>
        <w:spacing w:line="246" w:lineRule="auto"/>
        <w:rPr>
          <w:rFonts w:ascii="Arial"/>
          <w:sz w:val="21"/>
        </w:rPr>
      </w:pPr>
    </w:p>
    <w:p w14:paraId="7D685568">
      <w:pPr>
        <w:spacing w:before="100" w:line="225" w:lineRule="auto"/>
        <w:ind w:left="2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一、数据表</w:t>
      </w:r>
    </w:p>
    <w:p w14:paraId="4BCD5E74">
      <w:pPr>
        <w:spacing w:line="145" w:lineRule="auto"/>
        <w:rPr>
          <w:rFonts w:ascii="Arial"/>
          <w:sz w:val="2"/>
        </w:rPr>
      </w:pPr>
    </w:p>
    <w:tbl>
      <w:tblPr>
        <w:tblStyle w:val="7"/>
        <w:tblW w:w="96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559"/>
        <w:gridCol w:w="434"/>
        <w:gridCol w:w="242"/>
        <w:gridCol w:w="473"/>
        <w:gridCol w:w="559"/>
        <w:gridCol w:w="1254"/>
        <w:gridCol w:w="598"/>
        <w:gridCol w:w="245"/>
        <w:gridCol w:w="403"/>
        <w:gridCol w:w="175"/>
        <w:gridCol w:w="1041"/>
        <w:gridCol w:w="377"/>
        <w:gridCol w:w="170"/>
        <w:gridCol w:w="432"/>
        <w:gridCol w:w="1986"/>
      </w:tblGrid>
      <w:tr w14:paraId="10107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703" w:type="dxa"/>
            <w:gridSpan w:val="3"/>
            <w:vAlign w:val="top"/>
          </w:tcPr>
          <w:p w14:paraId="47E72DB6">
            <w:pPr>
              <w:spacing w:before="247" w:line="218" w:lineRule="auto"/>
              <w:ind w:left="37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课题名称</w:t>
            </w:r>
          </w:p>
        </w:tc>
        <w:tc>
          <w:tcPr>
            <w:tcW w:w="7955" w:type="dxa"/>
            <w:gridSpan w:val="13"/>
            <w:vAlign w:val="top"/>
          </w:tcPr>
          <w:p w14:paraId="00F5C0D7">
            <w:pPr>
              <w:pStyle w:val="8"/>
            </w:pPr>
          </w:p>
        </w:tc>
      </w:tr>
      <w:tr w14:paraId="1EFB7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703" w:type="dxa"/>
            <w:gridSpan w:val="3"/>
            <w:vAlign w:val="top"/>
          </w:tcPr>
          <w:p w14:paraId="5C8B6682">
            <w:pPr>
              <w:spacing w:before="242" w:line="218" w:lineRule="auto"/>
              <w:ind w:left="38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学科分类</w:t>
            </w:r>
          </w:p>
        </w:tc>
        <w:tc>
          <w:tcPr>
            <w:tcW w:w="3371" w:type="dxa"/>
            <w:gridSpan w:val="6"/>
            <w:vAlign w:val="top"/>
          </w:tcPr>
          <w:p w14:paraId="62CF2964">
            <w:pPr>
              <w:pStyle w:val="8"/>
            </w:pPr>
          </w:p>
        </w:tc>
        <w:tc>
          <w:tcPr>
            <w:tcW w:w="1619" w:type="dxa"/>
            <w:gridSpan w:val="3"/>
            <w:vAlign w:val="top"/>
          </w:tcPr>
          <w:p w14:paraId="3995A6BB">
            <w:pPr>
              <w:spacing w:before="242" w:line="218" w:lineRule="auto"/>
              <w:ind w:left="33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项目类别</w:t>
            </w:r>
          </w:p>
        </w:tc>
        <w:tc>
          <w:tcPr>
            <w:tcW w:w="2965" w:type="dxa"/>
            <w:gridSpan w:val="4"/>
            <w:vAlign w:val="top"/>
          </w:tcPr>
          <w:p w14:paraId="315AA3B0">
            <w:pPr>
              <w:pStyle w:val="8"/>
            </w:pPr>
          </w:p>
        </w:tc>
      </w:tr>
      <w:tr w14:paraId="1D5101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3" w:type="dxa"/>
            <w:gridSpan w:val="3"/>
            <w:vAlign w:val="top"/>
          </w:tcPr>
          <w:p w14:paraId="7CC59FD0">
            <w:pPr>
              <w:spacing w:before="240" w:line="218" w:lineRule="auto"/>
              <w:ind w:left="2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课题负责人</w:t>
            </w:r>
          </w:p>
        </w:tc>
        <w:tc>
          <w:tcPr>
            <w:tcW w:w="1274" w:type="dxa"/>
            <w:gridSpan w:val="3"/>
            <w:vAlign w:val="top"/>
          </w:tcPr>
          <w:p w14:paraId="6AB7C8B8">
            <w:pPr>
              <w:pStyle w:val="8"/>
            </w:pPr>
          </w:p>
        </w:tc>
        <w:tc>
          <w:tcPr>
            <w:tcW w:w="1254" w:type="dxa"/>
            <w:vAlign w:val="top"/>
          </w:tcPr>
          <w:p w14:paraId="426FB9EE">
            <w:pPr>
              <w:spacing w:before="239" w:line="219" w:lineRule="auto"/>
              <w:ind w:left="27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性</w:t>
            </w:r>
            <w:r>
              <w:rPr>
                <w:rFonts w:ascii="黑体" w:hAnsi="黑体" w:eastAsia="黑体" w:cs="黑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别</w:t>
            </w:r>
          </w:p>
        </w:tc>
        <w:tc>
          <w:tcPr>
            <w:tcW w:w="1421" w:type="dxa"/>
            <w:gridSpan w:val="4"/>
            <w:vAlign w:val="top"/>
          </w:tcPr>
          <w:p w14:paraId="5D2D034F">
            <w:pPr>
              <w:pStyle w:val="8"/>
            </w:pPr>
          </w:p>
        </w:tc>
        <w:tc>
          <w:tcPr>
            <w:tcW w:w="1418" w:type="dxa"/>
            <w:gridSpan w:val="2"/>
            <w:vAlign w:val="top"/>
          </w:tcPr>
          <w:p w14:paraId="2CD00D46">
            <w:pPr>
              <w:spacing w:before="239" w:line="220" w:lineRule="auto"/>
              <w:ind w:left="2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出生年月</w:t>
            </w:r>
          </w:p>
        </w:tc>
        <w:tc>
          <w:tcPr>
            <w:tcW w:w="2588" w:type="dxa"/>
            <w:gridSpan w:val="3"/>
            <w:vAlign w:val="top"/>
          </w:tcPr>
          <w:p w14:paraId="36C92EC2">
            <w:pPr>
              <w:pStyle w:val="8"/>
            </w:pPr>
          </w:p>
        </w:tc>
      </w:tr>
      <w:tr w14:paraId="6A68A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703" w:type="dxa"/>
            <w:gridSpan w:val="3"/>
            <w:vAlign w:val="top"/>
          </w:tcPr>
          <w:p w14:paraId="07687A43">
            <w:pPr>
              <w:pStyle w:val="8"/>
              <w:spacing w:line="443" w:lineRule="auto"/>
            </w:pPr>
          </w:p>
          <w:p w14:paraId="1E1F88C3">
            <w:pPr>
              <w:spacing w:before="78" w:line="219" w:lineRule="auto"/>
              <w:ind w:left="49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职</w:t>
            </w: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称</w:t>
            </w:r>
          </w:p>
        </w:tc>
        <w:tc>
          <w:tcPr>
            <w:tcW w:w="1274" w:type="dxa"/>
            <w:gridSpan w:val="3"/>
            <w:vAlign w:val="top"/>
          </w:tcPr>
          <w:p w14:paraId="07EEC11C">
            <w:pPr>
              <w:pStyle w:val="8"/>
            </w:pPr>
          </w:p>
        </w:tc>
        <w:tc>
          <w:tcPr>
            <w:tcW w:w="1254" w:type="dxa"/>
            <w:vAlign w:val="top"/>
          </w:tcPr>
          <w:p w14:paraId="5E873BF1">
            <w:pPr>
              <w:spacing w:before="245" w:line="219" w:lineRule="auto"/>
              <w:ind w:left="3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行政</w:t>
            </w:r>
          </w:p>
          <w:p w14:paraId="5E39CCE6">
            <w:pPr>
              <w:spacing w:before="275" w:line="218" w:lineRule="auto"/>
              <w:ind w:left="39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1421" w:type="dxa"/>
            <w:gridSpan w:val="4"/>
            <w:vAlign w:val="top"/>
          </w:tcPr>
          <w:p w14:paraId="469E7065">
            <w:pPr>
              <w:pStyle w:val="8"/>
            </w:pPr>
          </w:p>
        </w:tc>
        <w:tc>
          <w:tcPr>
            <w:tcW w:w="1418" w:type="dxa"/>
            <w:gridSpan w:val="2"/>
            <w:vAlign w:val="top"/>
          </w:tcPr>
          <w:p w14:paraId="759D7A85">
            <w:pPr>
              <w:pStyle w:val="8"/>
              <w:spacing w:line="443" w:lineRule="auto"/>
            </w:pPr>
          </w:p>
          <w:p w14:paraId="7FE9DE03">
            <w:pPr>
              <w:spacing w:before="78" w:line="218" w:lineRule="auto"/>
              <w:ind w:left="23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研究方向</w:t>
            </w:r>
          </w:p>
        </w:tc>
        <w:tc>
          <w:tcPr>
            <w:tcW w:w="2588" w:type="dxa"/>
            <w:gridSpan w:val="3"/>
            <w:vAlign w:val="top"/>
          </w:tcPr>
          <w:p w14:paraId="05651F77">
            <w:pPr>
              <w:pStyle w:val="8"/>
            </w:pPr>
          </w:p>
        </w:tc>
      </w:tr>
      <w:tr w14:paraId="38016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703" w:type="dxa"/>
            <w:gridSpan w:val="3"/>
            <w:vAlign w:val="top"/>
          </w:tcPr>
          <w:p w14:paraId="393F693E">
            <w:pPr>
              <w:pStyle w:val="8"/>
              <w:spacing w:line="444" w:lineRule="auto"/>
            </w:pPr>
          </w:p>
          <w:p w14:paraId="3DAE8751">
            <w:pPr>
              <w:spacing w:before="78" w:line="218" w:lineRule="auto"/>
              <w:ind w:left="38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最后学历</w:t>
            </w:r>
          </w:p>
        </w:tc>
        <w:tc>
          <w:tcPr>
            <w:tcW w:w="1274" w:type="dxa"/>
            <w:gridSpan w:val="3"/>
            <w:vAlign w:val="top"/>
          </w:tcPr>
          <w:p w14:paraId="55C31D30">
            <w:pPr>
              <w:pStyle w:val="8"/>
            </w:pPr>
          </w:p>
        </w:tc>
        <w:tc>
          <w:tcPr>
            <w:tcW w:w="1254" w:type="dxa"/>
            <w:vAlign w:val="top"/>
          </w:tcPr>
          <w:p w14:paraId="08EB69B3">
            <w:pPr>
              <w:spacing w:before="243" w:line="221" w:lineRule="auto"/>
              <w:ind w:left="39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最后</w:t>
            </w:r>
          </w:p>
          <w:p w14:paraId="378C8F9E">
            <w:pPr>
              <w:spacing w:before="274" w:line="218" w:lineRule="auto"/>
              <w:ind w:left="40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学位</w:t>
            </w:r>
          </w:p>
        </w:tc>
        <w:tc>
          <w:tcPr>
            <w:tcW w:w="1421" w:type="dxa"/>
            <w:gridSpan w:val="4"/>
            <w:vAlign w:val="top"/>
          </w:tcPr>
          <w:p w14:paraId="74D97BBF">
            <w:pPr>
              <w:pStyle w:val="8"/>
            </w:pPr>
          </w:p>
        </w:tc>
        <w:tc>
          <w:tcPr>
            <w:tcW w:w="1418" w:type="dxa"/>
            <w:gridSpan w:val="2"/>
            <w:vAlign w:val="top"/>
          </w:tcPr>
          <w:p w14:paraId="1EBB7EA7">
            <w:pPr>
              <w:pStyle w:val="8"/>
              <w:spacing w:line="443" w:lineRule="auto"/>
            </w:pPr>
          </w:p>
          <w:p w14:paraId="2ED1FAA7">
            <w:pPr>
              <w:spacing w:before="78" w:line="220" w:lineRule="auto"/>
              <w:ind w:left="23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担任导师</w:t>
            </w:r>
          </w:p>
        </w:tc>
        <w:tc>
          <w:tcPr>
            <w:tcW w:w="2588" w:type="dxa"/>
            <w:gridSpan w:val="3"/>
            <w:vAlign w:val="top"/>
          </w:tcPr>
          <w:p w14:paraId="2033A4CD">
            <w:pPr>
              <w:pStyle w:val="8"/>
            </w:pPr>
          </w:p>
        </w:tc>
      </w:tr>
      <w:tr w14:paraId="0F924D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703" w:type="dxa"/>
            <w:gridSpan w:val="3"/>
            <w:vAlign w:val="top"/>
          </w:tcPr>
          <w:p w14:paraId="284FD718">
            <w:pPr>
              <w:spacing w:before="244" w:line="219" w:lineRule="auto"/>
              <w:ind w:left="38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工作单位</w:t>
            </w:r>
          </w:p>
        </w:tc>
        <w:tc>
          <w:tcPr>
            <w:tcW w:w="3949" w:type="dxa"/>
            <w:gridSpan w:val="8"/>
            <w:vAlign w:val="top"/>
          </w:tcPr>
          <w:p w14:paraId="0B195097">
            <w:pPr>
              <w:pStyle w:val="8"/>
            </w:pPr>
          </w:p>
        </w:tc>
        <w:tc>
          <w:tcPr>
            <w:tcW w:w="1418" w:type="dxa"/>
            <w:gridSpan w:val="2"/>
            <w:vAlign w:val="top"/>
          </w:tcPr>
          <w:p w14:paraId="6C62B0D2">
            <w:pPr>
              <w:spacing w:before="244" w:line="220" w:lineRule="auto"/>
              <w:ind w:left="24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手机号码</w:t>
            </w:r>
          </w:p>
        </w:tc>
        <w:tc>
          <w:tcPr>
            <w:tcW w:w="2588" w:type="dxa"/>
            <w:gridSpan w:val="3"/>
            <w:vAlign w:val="top"/>
          </w:tcPr>
          <w:p w14:paraId="232E2071">
            <w:pPr>
              <w:pStyle w:val="8"/>
            </w:pPr>
          </w:p>
        </w:tc>
      </w:tr>
      <w:tr w14:paraId="595D1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703" w:type="dxa"/>
            <w:gridSpan w:val="3"/>
            <w:vAlign w:val="top"/>
          </w:tcPr>
          <w:p w14:paraId="014CE6F7">
            <w:pPr>
              <w:spacing w:before="246" w:line="218" w:lineRule="auto"/>
              <w:ind w:left="26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身份证号码</w:t>
            </w:r>
          </w:p>
        </w:tc>
        <w:tc>
          <w:tcPr>
            <w:tcW w:w="7955" w:type="dxa"/>
            <w:gridSpan w:val="13"/>
            <w:vAlign w:val="top"/>
          </w:tcPr>
          <w:p w14:paraId="68BE6306">
            <w:pPr>
              <w:pStyle w:val="8"/>
            </w:pPr>
          </w:p>
        </w:tc>
      </w:tr>
      <w:tr w14:paraId="568E7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710" w:type="dxa"/>
            <w:vMerge w:val="restart"/>
            <w:tcBorders>
              <w:bottom w:val="nil"/>
            </w:tcBorders>
            <w:textDirection w:val="tbRlV"/>
            <w:vAlign w:val="top"/>
          </w:tcPr>
          <w:p w14:paraId="620226B3">
            <w:pPr>
              <w:spacing w:before="321" w:line="206" w:lineRule="auto"/>
              <w:ind w:left="67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>课  题  组  成  员</w:t>
            </w:r>
          </w:p>
        </w:tc>
        <w:tc>
          <w:tcPr>
            <w:tcW w:w="993" w:type="dxa"/>
            <w:gridSpan w:val="2"/>
            <w:vAlign w:val="top"/>
          </w:tcPr>
          <w:p w14:paraId="154B7BC8">
            <w:pPr>
              <w:spacing w:before="246" w:line="220" w:lineRule="auto"/>
              <w:ind w:left="20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274" w:type="dxa"/>
            <w:gridSpan w:val="3"/>
            <w:vAlign w:val="top"/>
          </w:tcPr>
          <w:p w14:paraId="31F5C3DF">
            <w:pPr>
              <w:spacing w:before="246" w:line="220" w:lineRule="auto"/>
              <w:ind w:left="1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出生年月</w:t>
            </w:r>
          </w:p>
        </w:tc>
        <w:tc>
          <w:tcPr>
            <w:tcW w:w="1254" w:type="dxa"/>
            <w:vAlign w:val="top"/>
          </w:tcPr>
          <w:p w14:paraId="1672CCF0">
            <w:pPr>
              <w:spacing w:before="246" w:line="219" w:lineRule="auto"/>
              <w:ind w:left="2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职</w:t>
            </w: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称</w:t>
            </w:r>
          </w:p>
        </w:tc>
        <w:tc>
          <w:tcPr>
            <w:tcW w:w="1246" w:type="dxa"/>
            <w:gridSpan w:val="3"/>
            <w:vAlign w:val="top"/>
          </w:tcPr>
          <w:p w14:paraId="78CFDC68">
            <w:pPr>
              <w:spacing w:before="247" w:line="218" w:lineRule="auto"/>
              <w:ind w:left="27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学</w:t>
            </w:r>
            <w:r>
              <w:rPr>
                <w:rFonts w:ascii="黑体" w:hAnsi="黑体" w:eastAsia="黑体" w:cs="黑体"/>
                <w:spacing w:val="4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位</w:t>
            </w:r>
          </w:p>
        </w:tc>
        <w:tc>
          <w:tcPr>
            <w:tcW w:w="2195" w:type="dxa"/>
            <w:gridSpan w:val="5"/>
            <w:vAlign w:val="top"/>
          </w:tcPr>
          <w:p w14:paraId="4369B44B">
            <w:pPr>
              <w:spacing w:before="246" w:line="219" w:lineRule="auto"/>
              <w:ind w:left="62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工作单位</w:t>
            </w:r>
          </w:p>
        </w:tc>
        <w:tc>
          <w:tcPr>
            <w:tcW w:w="1986" w:type="dxa"/>
            <w:vAlign w:val="top"/>
          </w:tcPr>
          <w:p w14:paraId="31D2ECD8">
            <w:pPr>
              <w:spacing w:before="247" w:line="218" w:lineRule="auto"/>
              <w:ind w:left="51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研究方向</w:t>
            </w:r>
          </w:p>
        </w:tc>
      </w:tr>
      <w:tr w14:paraId="06CE9D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1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A33939">
            <w:pPr>
              <w:pStyle w:val="8"/>
            </w:pPr>
          </w:p>
        </w:tc>
        <w:tc>
          <w:tcPr>
            <w:tcW w:w="993" w:type="dxa"/>
            <w:gridSpan w:val="2"/>
            <w:vAlign w:val="top"/>
          </w:tcPr>
          <w:p w14:paraId="0D7EED14">
            <w:pPr>
              <w:pStyle w:val="8"/>
            </w:pPr>
          </w:p>
        </w:tc>
        <w:tc>
          <w:tcPr>
            <w:tcW w:w="1274" w:type="dxa"/>
            <w:gridSpan w:val="3"/>
            <w:vAlign w:val="top"/>
          </w:tcPr>
          <w:p w14:paraId="610D0882">
            <w:pPr>
              <w:pStyle w:val="8"/>
            </w:pPr>
          </w:p>
        </w:tc>
        <w:tc>
          <w:tcPr>
            <w:tcW w:w="1254" w:type="dxa"/>
            <w:vAlign w:val="top"/>
          </w:tcPr>
          <w:p w14:paraId="69F8D775">
            <w:pPr>
              <w:pStyle w:val="8"/>
            </w:pPr>
          </w:p>
        </w:tc>
        <w:tc>
          <w:tcPr>
            <w:tcW w:w="1246" w:type="dxa"/>
            <w:gridSpan w:val="3"/>
            <w:vAlign w:val="top"/>
          </w:tcPr>
          <w:p w14:paraId="58DDD9C1">
            <w:pPr>
              <w:pStyle w:val="8"/>
            </w:pPr>
          </w:p>
        </w:tc>
        <w:tc>
          <w:tcPr>
            <w:tcW w:w="2195" w:type="dxa"/>
            <w:gridSpan w:val="5"/>
            <w:vAlign w:val="top"/>
          </w:tcPr>
          <w:p w14:paraId="26A0626A">
            <w:pPr>
              <w:pStyle w:val="8"/>
            </w:pPr>
          </w:p>
        </w:tc>
        <w:tc>
          <w:tcPr>
            <w:tcW w:w="1986" w:type="dxa"/>
            <w:vAlign w:val="top"/>
          </w:tcPr>
          <w:p w14:paraId="2DAB6F26">
            <w:pPr>
              <w:pStyle w:val="8"/>
            </w:pPr>
          </w:p>
        </w:tc>
      </w:tr>
      <w:tr w14:paraId="106F2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1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2E39B1B">
            <w:pPr>
              <w:pStyle w:val="8"/>
            </w:pPr>
          </w:p>
        </w:tc>
        <w:tc>
          <w:tcPr>
            <w:tcW w:w="993" w:type="dxa"/>
            <w:gridSpan w:val="2"/>
            <w:vAlign w:val="top"/>
          </w:tcPr>
          <w:p w14:paraId="1187E8A3">
            <w:pPr>
              <w:pStyle w:val="8"/>
            </w:pPr>
          </w:p>
        </w:tc>
        <w:tc>
          <w:tcPr>
            <w:tcW w:w="1274" w:type="dxa"/>
            <w:gridSpan w:val="3"/>
            <w:vAlign w:val="top"/>
          </w:tcPr>
          <w:p w14:paraId="54383F9C">
            <w:pPr>
              <w:pStyle w:val="8"/>
            </w:pPr>
          </w:p>
        </w:tc>
        <w:tc>
          <w:tcPr>
            <w:tcW w:w="1254" w:type="dxa"/>
            <w:vAlign w:val="top"/>
          </w:tcPr>
          <w:p w14:paraId="5F4FC92F">
            <w:pPr>
              <w:pStyle w:val="8"/>
            </w:pPr>
          </w:p>
        </w:tc>
        <w:tc>
          <w:tcPr>
            <w:tcW w:w="1246" w:type="dxa"/>
            <w:gridSpan w:val="3"/>
            <w:vAlign w:val="top"/>
          </w:tcPr>
          <w:p w14:paraId="1046B284">
            <w:pPr>
              <w:pStyle w:val="8"/>
            </w:pPr>
          </w:p>
        </w:tc>
        <w:tc>
          <w:tcPr>
            <w:tcW w:w="2195" w:type="dxa"/>
            <w:gridSpan w:val="5"/>
            <w:vAlign w:val="top"/>
          </w:tcPr>
          <w:p w14:paraId="05E3AFFD">
            <w:pPr>
              <w:pStyle w:val="8"/>
            </w:pPr>
          </w:p>
        </w:tc>
        <w:tc>
          <w:tcPr>
            <w:tcW w:w="1986" w:type="dxa"/>
            <w:vAlign w:val="top"/>
          </w:tcPr>
          <w:p w14:paraId="5086B715">
            <w:pPr>
              <w:pStyle w:val="8"/>
            </w:pPr>
          </w:p>
        </w:tc>
      </w:tr>
      <w:tr w14:paraId="7CB7B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1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9D89D9">
            <w:pPr>
              <w:pStyle w:val="8"/>
            </w:pPr>
          </w:p>
        </w:tc>
        <w:tc>
          <w:tcPr>
            <w:tcW w:w="993" w:type="dxa"/>
            <w:gridSpan w:val="2"/>
            <w:vAlign w:val="top"/>
          </w:tcPr>
          <w:p w14:paraId="73F6EA5E">
            <w:pPr>
              <w:pStyle w:val="8"/>
            </w:pPr>
          </w:p>
        </w:tc>
        <w:tc>
          <w:tcPr>
            <w:tcW w:w="1274" w:type="dxa"/>
            <w:gridSpan w:val="3"/>
            <w:vAlign w:val="top"/>
          </w:tcPr>
          <w:p w14:paraId="2D223C44">
            <w:pPr>
              <w:pStyle w:val="8"/>
            </w:pPr>
          </w:p>
        </w:tc>
        <w:tc>
          <w:tcPr>
            <w:tcW w:w="1254" w:type="dxa"/>
            <w:vAlign w:val="top"/>
          </w:tcPr>
          <w:p w14:paraId="6A004D0B">
            <w:pPr>
              <w:pStyle w:val="8"/>
            </w:pPr>
          </w:p>
        </w:tc>
        <w:tc>
          <w:tcPr>
            <w:tcW w:w="1246" w:type="dxa"/>
            <w:gridSpan w:val="3"/>
            <w:vAlign w:val="top"/>
          </w:tcPr>
          <w:p w14:paraId="20679A5A">
            <w:pPr>
              <w:pStyle w:val="8"/>
            </w:pPr>
          </w:p>
        </w:tc>
        <w:tc>
          <w:tcPr>
            <w:tcW w:w="2195" w:type="dxa"/>
            <w:gridSpan w:val="5"/>
            <w:vAlign w:val="top"/>
          </w:tcPr>
          <w:p w14:paraId="47E1436D">
            <w:pPr>
              <w:pStyle w:val="8"/>
            </w:pPr>
          </w:p>
        </w:tc>
        <w:tc>
          <w:tcPr>
            <w:tcW w:w="1986" w:type="dxa"/>
            <w:vAlign w:val="top"/>
          </w:tcPr>
          <w:p w14:paraId="76D30C89">
            <w:pPr>
              <w:pStyle w:val="8"/>
            </w:pPr>
          </w:p>
        </w:tc>
      </w:tr>
      <w:tr w14:paraId="641CF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71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CDD1B9">
            <w:pPr>
              <w:pStyle w:val="8"/>
            </w:pPr>
          </w:p>
        </w:tc>
        <w:tc>
          <w:tcPr>
            <w:tcW w:w="993" w:type="dxa"/>
            <w:gridSpan w:val="2"/>
            <w:vAlign w:val="top"/>
          </w:tcPr>
          <w:p w14:paraId="08735C9F">
            <w:pPr>
              <w:pStyle w:val="8"/>
            </w:pPr>
          </w:p>
        </w:tc>
        <w:tc>
          <w:tcPr>
            <w:tcW w:w="1274" w:type="dxa"/>
            <w:gridSpan w:val="3"/>
            <w:vAlign w:val="top"/>
          </w:tcPr>
          <w:p w14:paraId="220525B5">
            <w:pPr>
              <w:pStyle w:val="8"/>
            </w:pPr>
          </w:p>
        </w:tc>
        <w:tc>
          <w:tcPr>
            <w:tcW w:w="1254" w:type="dxa"/>
            <w:vAlign w:val="top"/>
          </w:tcPr>
          <w:p w14:paraId="5BDD02D0">
            <w:pPr>
              <w:pStyle w:val="8"/>
            </w:pPr>
          </w:p>
        </w:tc>
        <w:tc>
          <w:tcPr>
            <w:tcW w:w="1246" w:type="dxa"/>
            <w:gridSpan w:val="3"/>
            <w:vAlign w:val="top"/>
          </w:tcPr>
          <w:p w14:paraId="6E18F474">
            <w:pPr>
              <w:pStyle w:val="8"/>
            </w:pPr>
          </w:p>
        </w:tc>
        <w:tc>
          <w:tcPr>
            <w:tcW w:w="2195" w:type="dxa"/>
            <w:gridSpan w:val="5"/>
            <w:vAlign w:val="top"/>
          </w:tcPr>
          <w:p w14:paraId="7546D590">
            <w:pPr>
              <w:pStyle w:val="8"/>
            </w:pPr>
          </w:p>
        </w:tc>
        <w:tc>
          <w:tcPr>
            <w:tcW w:w="1986" w:type="dxa"/>
            <w:vAlign w:val="top"/>
          </w:tcPr>
          <w:p w14:paraId="709A894F">
            <w:pPr>
              <w:pStyle w:val="8"/>
            </w:pPr>
          </w:p>
        </w:tc>
      </w:tr>
      <w:tr w14:paraId="1CF52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710" w:type="dxa"/>
            <w:vMerge w:val="continue"/>
            <w:tcBorders>
              <w:top w:val="nil"/>
            </w:tcBorders>
            <w:textDirection w:val="tbRlV"/>
            <w:vAlign w:val="top"/>
          </w:tcPr>
          <w:p w14:paraId="4E1ACA4E">
            <w:pPr>
              <w:pStyle w:val="8"/>
            </w:pPr>
          </w:p>
        </w:tc>
        <w:tc>
          <w:tcPr>
            <w:tcW w:w="993" w:type="dxa"/>
            <w:gridSpan w:val="2"/>
            <w:vAlign w:val="top"/>
          </w:tcPr>
          <w:p w14:paraId="0712A4B9">
            <w:pPr>
              <w:pStyle w:val="8"/>
            </w:pPr>
          </w:p>
        </w:tc>
        <w:tc>
          <w:tcPr>
            <w:tcW w:w="1274" w:type="dxa"/>
            <w:gridSpan w:val="3"/>
            <w:vAlign w:val="top"/>
          </w:tcPr>
          <w:p w14:paraId="54683E3F">
            <w:pPr>
              <w:pStyle w:val="8"/>
            </w:pPr>
          </w:p>
        </w:tc>
        <w:tc>
          <w:tcPr>
            <w:tcW w:w="1254" w:type="dxa"/>
            <w:vAlign w:val="top"/>
          </w:tcPr>
          <w:p w14:paraId="0160FA39">
            <w:pPr>
              <w:pStyle w:val="8"/>
            </w:pPr>
          </w:p>
        </w:tc>
        <w:tc>
          <w:tcPr>
            <w:tcW w:w="1246" w:type="dxa"/>
            <w:gridSpan w:val="3"/>
            <w:vAlign w:val="top"/>
          </w:tcPr>
          <w:p w14:paraId="1781EABD">
            <w:pPr>
              <w:pStyle w:val="8"/>
            </w:pPr>
          </w:p>
        </w:tc>
        <w:tc>
          <w:tcPr>
            <w:tcW w:w="2195" w:type="dxa"/>
            <w:gridSpan w:val="5"/>
            <w:vAlign w:val="top"/>
          </w:tcPr>
          <w:p w14:paraId="2C4B0FCC">
            <w:pPr>
              <w:pStyle w:val="8"/>
            </w:pPr>
          </w:p>
        </w:tc>
        <w:tc>
          <w:tcPr>
            <w:tcW w:w="1986" w:type="dxa"/>
            <w:vAlign w:val="top"/>
          </w:tcPr>
          <w:p w14:paraId="77C41B97">
            <w:pPr>
              <w:pStyle w:val="8"/>
            </w:pPr>
          </w:p>
        </w:tc>
      </w:tr>
      <w:tr w14:paraId="7973F2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1" w:hRule="atLeast"/>
        </w:trPr>
        <w:tc>
          <w:tcPr>
            <w:tcW w:w="1269" w:type="dxa"/>
            <w:gridSpan w:val="2"/>
            <w:vAlign w:val="top"/>
          </w:tcPr>
          <w:p w14:paraId="10BAEA3D">
            <w:pPr>
              <w:pStyle w:val="8"/>
              <w:spacing w:line="445" w:lineRule="auto"/>
            </w:pPr>
          </w:p>
          <w:p w14:paraId="7AB4084F">
            <w:pPr>
              <w:spacing w:before="78" w:line="444" w:lineRule="auto"/>
              <w:ind w:left="46" w:right="48" w:firstLine="1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预期成果</w:t>
            </w: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（填字母）</w:t>
            </w:r>
          </w:p>
        </w:tc>
        <w:tc>
          <w:tcPr>
            <w:tcW w:w="676" w:type="dxa"/>
            <w:gridSpan w:val="2"/>
            <w:vAlign w:val="top"/>
          </w:tcPr>
          <w:p w14:paraId="2D7FF22E">
            <w:pPr>
              <w:pStyle w:val="8"/>
            </w:pPr>
          </w:p>
        </w:tc>
        <w:tc>
          <w:tcPr>
            <w:tcW w:w="7713" w:type="dxa"/>
            <w:gridSpan w:val="12"/>
            <w:vAlign w:val="top"/>
          </w:tcPr>
          <w:p w14:paraId="5FB97A25">
            <w:pPr>
              <w:pStyle w:val="8"/>
              <w:spacing w:line="243" w:lineRule="auto"/>
            </w:pPr>
          </w:p>
          <w:p w14:paraId="6D73915D">
            <w:pPr>
              <w:pStyle w:val="8"/>
              <w:spacing w:line="243" w:lineRule="auto"/>
            </w:pPr>
          </w:p>
          <w:p w14:paraId="7A18C70E">
            <w:pPr>
              <w:spacing w:before="78" w:line="218" w:lineRule="auto"/>
              <w:ind w:left="10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A.研究报告、论文 B.研究报告、决策咨询建议（需省级以上单位批示）</w:t>
            </w:r>
          </w:p>
          <w:p w14:paraId="17143A81">
            <w:pPr>
              <w:spacing w:before="294" w:line="219" w:lineRule="auto"/>
              <w:ind w:left="12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C.研究报告、其他</w:t>
            </w:r>
          </w:p>
        </w:tc>
      </w:tr>
      <w:tr w14:paraId="3828E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2418" w:type="dxa"/>
            <w:gridSpan w:val="5"/>
            <w:vAlign w:val="top"/>
          </w:tcPr>
          <w:p w14:paraId="657AA258">
            <w:pPr>
              <w:spacing w:before="258" w:line="219" w:lineRule="auto"/>
              <w:ind w:left="49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研究报告字数</w:t>
            </w:r>
          </w:p>
          <w:p w14:paraId="3AB74324">
            <w:pPr>
              <w:spacing w:before="296" w:line="219" w:lineRule="auto"/>
              <w:ind w:left="75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3"/>
                <w:sz w:val="24"/>
                <w:szCs w:val="24"/>
              </w:rPr>
              <w:t>（万字）</w:t>
            </w:r>
          </w:p>
        </w:tc>
        <w:tc>
          <w:tcPr>
            <w:tcW w:w="2411" w:type="dxa"/>
            <w:gridSpan w:val="3"/>
            <w:vAlign w:val="top"/>
          </w:tcPr>
          <w:p w14:paraId="1EA3B8E2">
            <w:pPr>
              <w:pStyle w:val="8"/>
            </w:pPr>
          </w:p>
        </w:tc>
        <w:tc>
          <w:tcPr>
            <w:tcW w:w="2411" w:type="dxa"/>
            <w:gridSpan w:val="6"/>
            <w:vAlign w:val="top"/>
          </w:tcPr>
          <w:p w14:paraId="090E5CEC">
            <w:pPr>
              <w:pStyle w:val="8"/>
              <w:spacing w:line="252" w:lineRule="auto"/>
            </w:pPr>
          </w:p>
          <w:p w14:paraId="63465C3D">
            <w:pPr>
              <w:pStyle w:val="8"/>
              <w:spacing w:line="252" w:lineRule="auto"/>
            </w:pPr>
          </w:p>
          <w:p w14:paraId="77C5D7E5">
            <w:pPr>
              <w:pStyle w:val="8"/>
              <w:spacing w:line="253" w:lineRule="auto"/>
            </w:pPr>
          </w:p>
          <w:p w14:paraId="529FC48C">
            <w:pPr>
              <w:spacing w:before="78" w:line="218" w:lineRule="auto"/>
              <w:ind w:left="50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计划完成时间</w:t>
            </w:r>
          </w:p>
        </w:tc>
        <w:tc>
          <w:tcPr>
            <w:tcW w:w="2418" w:type="dxa"/>
            <w:gridSpan w:val="2"/>
            <w:vAlign w:val="top"/>
          </w:tcPr>
          <w:p w14:paraId="5F4E4336">
            <w:pPr>
              <w:pStyle w:val="8"/>
            </w:pPr>
          </w:p>
        </w:tc>
      </w:tr>
    </w:tbl>
    <w:p w14:paraId="1CD988A9">
      <w:pPr>
        <w:rPr>
          <w:rFonts w:ascii="Arial"/>
          <w:sz w:val="21"/>
        </w:rPr>
      </w:pPr>
    </w:p>
    <w:p w14:paraId="41EE1BD7"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1907" w:h="16839"/>
          <w:pgMar w:top="400" w:right="710" w:bottom="1995" w:left="1531" w:header="0" w:footer="1633" w:gutter="0"/>
          <w:pgNumType w:fmt="decimal"/>
          <w:cols w:space="720" w:num="1"/>
        </w:sectPr>
      </w:pPr>
    </w:p>
    <w:p w14:paraId="67899F9A">
      <w:pPr>
        <w:spacing w:line="245" w:lineRule="auto"/>
        <w:rPr>
          <w:rFonts w:ascii="Arial"/>
          <w:sz w:val="21"/>
        </w:rPr>
      </w:pPr>
    </w:p>
    <w:p w14:paraId="043335EB">
      <w:pPr>
        <w:spacing w:line="245" w:lineRule="auto"/>
        <w:rPr>
          <w:rFonts w:ascii="Arial"/>
          <w:sz w:val="21"/>
        </w:rPr>
      </w:pPr>
    </w:p>
    <w:p w14:paraId="6B9F7EFC">
      <w:pPr>
        <w:spacing w:line="245" w:lineRule="auto"/>
        <w:rPr>
          <w:rFonts w:ascii="Arial"/>
          <w:sz w:val="21"/>
        </w:rPr>
      </w:pPr>
    </w:p>
    <w:p w14:paraId="42CB321A">
      <w:pPr>
        <w:spacing w:line="245" w:lineRule="auto"/>
        <w:rPr>
          <w:rFonts w:ascii="Arial"/>
          <w:sz w:val="21"/>
        </w:rPr>
      </w:pPr>
    </w:p>
    <w:p w14:paraId="57FE60AB">
      <w:pPr>
        <w:spacing w:line="245" w:lineRule="auto"/>
        <w:rPr>
          <w:rFonts w:ascii="Arial"/>
          <w:sz w:val="21"/>
        </w:rPr>
      </w:pPr>
    </w:p>
    <w:p w14:paraId="448FEB77">
      <w:pPr>
        <w:spacing w:line="246" w:lineRule="auto"/>
        <w:rPr>
          <w:rFonts w:ascii="Arial"/>
          <w:sz w:val="21"/>
        </w:rPr>
      </w:pPr>
    </w:p>
    <w:p w14:paraId="74D2AFA7">
      <w:pPr>
        <w:spacing w:line="246" w:lineRule="auto"/>
        <w:rPr>
          <w:rFonts w:ascii="Arial"/>
          <w:sz w:val="21"/>
        </w:rPr>
      </w:pPr>
    </w:p>
    <w:p w14:paraId="19380AC6">
      <w:pPr>
        <w:spacing w:before="101" w:line="224" w:lineRule="auto"/>
        <w:ind w:left="2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6"/>
          <w:sz w:val="31"/>
          <w:szCs w:val="31"/>
        </w:rPr>
        <w:t>二、课题论证</w:t>
      </w:r>
    </w:p>
    <w:p w14:paraId="34E1DED9">
      <w:pPr>
        <w:spacing w:line="16" w:lineRule="exact"/>
      </w:pPr>
    </w:p>
    <w:tbl>
      <w:tblPr>
        <w:tblStyle w:val="7"/>
        <w:tblW w:w="959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98"/>
      </w:tblGrid>
      <w:tr w14:paraId="6E532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1" w:hRule="atLeast"/>
        </w:trPr>
        <w:tc>
          <w:tcPr>
            <w:tcW w:w="9598" w:type="dxa"/>
            <w:vAlign w:val="top"/>
          </w:tcPr>
          <w:p w14:paraId="7DF6D9B9">
            <w:pPr>
              <w:spacing w:before="38" w:line="215" w:lineRule="auto"/>
              <w:ind w:left="4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本表参照以下提纲撰写，要求逻辑清晰，层次分明，排</w:t>
            </w: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版清晰。</w:t>
            </w:r>
          </w:p>
          <w:p w14:paraId="5B23407C">
            <w:pPr>
              <w:spacing w:before="187" w:line="360" w:lineRule="auto"/>
              <w:ind w:left="14" w:firstLine="4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1.研究现状，理论价值与应用价值。2.研究目标，研究内容，重点难点。3.研究思路，研究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方法，研究计划。4.研究成果与预计去向。5.主要参考文献。</w:t>
            </w:r>
          </w:p>
        </w:tc>
      </w:tr>
    </w:tbl>
    <w:p w14:paraId="4614AE49">
      <w:pPr>
        <w:rPr>
          <w:rFonts w:ascii="Arial"/>
          <w:sz w:val="21"/>
        </w:rPr>
      </w:pPr>
    </w:p>
    <w:p w14:paraId="1709AF14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1907" w:h="16839"/>
          <w:pgMar w:top="400" w:right="766" w:bottom="1995" w:left="1531" w:header="0" w:footer="1635" w:gutter="0"/>
          <w:pgNumType w:fmt="decimal"/>
          <w:cols w:space="720" w:num="1"/>
        </w:sectPr>
      </w:pPr>
    </w:p>
    <w:p w14:paraId="55CDC675">
      <w:pPr>
        <w:spacing w:line="245" w:lineRule="auto"/>
        <w:rPr>
          <w:rFonts w:ascii="Arial"/>
          <w:sz w:val="21"/>
        </w:rPr>
      </w:pPr>
    </w:p>
    <w:p w14:paraId="6E42070E">
      <w:pPr>
        <w:spacing w:line="245" w:lineRule="auto"/>
        <w:rPr>
          <w:rFonts w:ascii="Arial"/>
          <w:sz w:val="21"/>
        </w:rPr>
      </w:pPr>
    </w:p>
    <w:p w14:paraId="0DBE9A44">
      <w:pPr>
        <w:spacing w:line="245" w:lineRule="auto"/>
        <w:rPr>
          <w:rFonts w:ascii="Arial"/>
          <w:sz w:val="21"/>
        </w:rPr>
      </w:pPr>
    </w:p>
    <w:p w14:paraId="3ED3CCB0">
      <w:pPr>
        <w:spacing w:line="245" w:lineRule="auto"/>
        <w:rPr>
          <w:rFonts w:ascii="Arial"/>
          <w:sz w:val="21"/>
        </w:rPr>
      </w:pPr>
    </w:p>
    <w:p w14:paraId="65D20900">
      <w:pPr>
        <w:spacing w:line="245" w:lineRule="auto"/>
        <w:rPr>
          <w:rFonts w:ascii="Arial"/>
          <w:sz w:val="21"/>
        </w:rPr>
      </w:pPr>
    </w:p>
    <w:p w14:paraId="4234ECD5">
      <w:pPr>
        <w:spacing w:line="246" w:lineRule="auto"/>
        <w:rPr>
          <w:rFonts w:ascii="Arial"/>
          <w:sz w:val="21"/>
        </w:rPr>
      </w:pPr>
    </w:p>
    <w:p w14:paraId="77A69DA1">
      <w:pPr>
        <w:spacing w:line="246" w:lineRule="auto"/>
        <w:rPr>
          <w:rFonts w:ascii="Arial"/>
          <w:sz w:val="21"/>
        </w:rPr>
      </w:pPr>
    </w:p>
    <w:p w14:paraId="2F85E154">
      <w:pPr>
        <w:spacing w:before="101" w:line="224" w:lineRule="auto"/>
        <w:ind w:left="2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3"/>
          <w:sz w:val="31"/>
          <w:szCs w:val="31"/>
        </w:rPr>
        <w:t>三、研究基础</w:t>
      </w:r>
    </w:p>
    <w:p w14:paraId="3D361F91">
      <w:pPr>
        <w:spacing w:line="16" w:lineRule="exact"/>
      </w:pPr>
    </w:p>
    <w:tbl>
      <w:tblPr>
        <w:tblStyle w:val="7"/>
        <w:tblW w:w="95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50"/>
      </w:tblGrid>
      <w:tr w14:paraId="6FD00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3" w:hRule="atLeast"/>
        </w:trPr>
        <w:tc>
          <w:tcPr>
            <w:tcW w:w="9550" w:type="dxa"/>
            <w:vAlign w:val="top"/>
          </w:tcPr>
          <w:p w14:paraId="3BF2B1A0">
            <w:pPr>
              <w:spacing w:before="38" w:line="218" w:lineRule="auto"/>
              <w:ind w:left="4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本表参照以下提纲撰写，要求填写内容真实</w:t>
            </w: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准确。</w:t>
            </w:r>
          </w:p>
          <w:p w14:paraId="09B32319">
            <w:pPr>
              <w:spacing w:before="184" w:line="360" w:lineRule="auto"/>
              <w:ind w:left="13" w:firstLine="4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1.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申请人主持科研项目情况，包括项目名称、项目来源、结项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情况等。</w:t>
            </w:r>
            <w:r>
              <w:rPr>
                <w:rFonts w:ascii="宋体" w:hAnsi="宋体" w:eastAsia="宋体" w:cs="宋体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2.申请人近三年主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要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研究成果。3.资源与条件保障。</w:t>
            </w:r>
          </w:p>
        </w:tc>
      </w:tr>
    </w:tbl>
    <w:p w14:paraId="669F7C7E">
      <w:pPr>
        <w:spacing w:before="149" w:line="355" w:lineRule="auto"/>
        <w:ind w:left="287" w:right="1308" w:firstLine="375"/>
        <w:jc w:val="both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7"/>
          <w:sz w:val="24"/>
          <w:szCs w:val="24"/>
        </w:rPr>
        <w:t>说明：申请人近三年主要研究成果限报</w:t>
      </w:r>
      <w:r>
        <w:rPr>
          <w:rFonts w:ascii="Times New Roman" w:hAnsi="Times New Roman" w:eastAsia="Times New Roman" w:cs="Times New Roman"/>
          <w:spacing w:val="-7"/>
          <w:sz w:val="24"/>
          <w:szCs w:val="24"/>
        </w:rPr>
        <w:t>5</w:t>
      </w:r>
      <w:r>
        <w:rPr>
          <w:rFonts w:ascii="楷体" w:hAnsi="楷体" w:eastAsia="楷体" w:cs="楷体"/>
          <w:spacing w:val="-7"/>
          <w:sz w:val="24"/>
          <w:szCs w:val="24"/>
        </w:rPr>
        <w:t>项，成果名称、形式（如论文、专</w:t>
      </w:r>
      <w:r>
        <w:rPr>
          <w:rFonts w:ascii="楷体" w:hAnsi="楷体" w:eastAsia="楷体" w:cs="楷体"/>
          <w:spacing w:val="-1"/>
          <w:sz w:val="24"/>
          <w:szCs w:val="24"/>
        </w:rPr>
        <w:t>著、研究报告等）须与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B</w:t>
      </w:r>
      <w:r>
        <w:rPr>
          <w:rFonts w:ascii="楷体" w:hAnsi="楷体" w:eastAsia="楷体" w:cs="楷体"/>
          <w:spacing w:val="-1"/>
          <w:sz w:val="24"/>
          <w:szCs w:val="24"/>
        </w:rPr>
        <w:t>表相同，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B</w:t>
      </w:r>
      <w:r>
        <w:rPr>
          <w:rFonts w:ascii="楷体" w:hAnsi="楷体" w:eastAsia="楷体" w:cs="楷体"/>
          <w:spacing w:val="-1"/>
          <w:sz w:val="24"/>
          <w:szCs w:val="24"/>
        </w:rPr>
        <w:t>表中不能填写的成果作者、发表刊</w:t>
      </w:r>
      <w:r>
        <w:rPr>
          <w:rFonts w:ascii="楷体" w:hAnsi="楷体" w:eastAsia="楷体" w:cs="楷体"/>
          <w:spacing w:val="-2"/>
          <w:sz w:val="24"/>
          <w:szCs w:val="24"/>
        </w:rPr>
        <w:t>物或出</w:t>
      </w:r>
      <w:r>
        <w:rPr>
          <w:rFonts w:ascii="楷体" w:hAnsi="楷体" w:eastAsia="楷体" w:cs="楷体"/>
          <w:spacing w:val="-6"/>
          <w:sz w:val="24"/>
          <w:szCs w:val="24"/>
        </w:rPr>
        <w:t>版社名称、发表或出版时间等信息在本表中加以注明。合作者注明作者排序。</w:t>
      </w:r>
    </w:p>
    <w:p w14:paraId="44530517">
      <w:pPr>
        <w:spacing w:line="355" w:lineRule="auto"/>
        <w:rPr>
          <w:rFonts w:ascii="楷体" w:hAnsi="楷体" w:eastAsia="楷体" w:cs="楷体"/>
          <w:sz w:val="24"/>
          <w:szCs w:val="24"/>
        </w:rPr>
        <w:sectPr>
          <w:footerReference r:id="rId24" w:type="default"/>
          <w:pgSz w:w="11907" w:h="16839"/>
          <w:pgMar w:top="400" w:right="813" w:bottom="1995" w:left="1531" w:header="0" w:footer="1635" w:gutter="0"/>
          <w:pgNumType w:fmt="decimal"/>
          <w:cols w:space="720" w:num="1"/>
        </w:sectPr>
      </w:pPr>
    </w:p>
    <w:p w14:paraId="2001EF6A">
      <w:pPr>
        <w:spacing w:line="245" w:lineRule="auto"/>
        <w:rPr>
          <w:rFonts w:ascii="Arial"/>
          <w:sz w:val="21"/>
        </w:rPr>
      </w:pPr>
    </w:p>
    <w:p w14:paraId="5397AA2E">
      <w:pPr>
        <w:spacing w:line="245" w:lineRule="auto"/>
        <w:rPr>
          <w:rFonts w:ascii="Arial"/>
          <w:sz w:val="21"/>
        </w:rPr>
      </w:pPr>
    </w:p>
    <w:p w14:paraId="6BBAF73C">
      <w:pPr>
        <w:spacing w:line="245" w:lineRule="auto"/>
        <w:rPr>
          <w:rFonts w:ascii="Arial"/>
          <w:sz w:val="21"/>
        </w:rPr>
      </w:pPr>
    </w:p>
    <w:p w14:paraId="109BDA1D">
      <w:pPr>
        <w:spacing w:line="245" w:lineRule="auto"/>
        <w:rPr>
          <w:rFonts w:ascii="Arial"/>
          <w:sz w:val="21"/>
        </w:rPr>
      </w:pPr>
    </w:p>
    <w:p w14:paraId="79090807">
      <w:pPr>
        <w:spacing w:line="246" w:lineRule="auto"/>
        <w:rPr>
          <w:rFonts w:ascii="Arial"/>
          <w:sz w:val="21"/>
        </w:rPr>
      </w:pPr>
    </w:p>
    <w:p w14:paraId="1C02BF52">
      <w:pPr>
        <w:spacing w:line="246" w:lineRule="auto"/>
        <w:rPr>
          <w:rFonts w:ascii="Arial"/>
          <w:sz w:val="21"/>
        </w:rPr>
      </w:pPr>
    </w:p>
    <w:p w14:paraId="2BAB31E0">
      <w:pPr>
        <w:spacing w:line="246" w:lineRule="auto"/>
        <w:rPr>
          <w:rFonts w:ascii="Arial"/>
          <w:sz w:val="21"/>
        </w:rPr>
      </w:pPr>
    </w:p>
    <w:p w14:paraId="09AE2926">
      <w:pPr>
        <w:spacing w:before="100" w:line="225" w:lineRule="auto"/>
        <w:ind w:left="36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四、申请人承诺</w:t>
      </w:r>
    </w:p>
    <w:p w14:paraId="24C015FA">
      <w:pPr>
        <w:spacing w:line="145" w:lineRule="auto"/>
        <w:rPr>
          <w:rFonts w:ascii="Arial"/>
          <w:sz w:val="2"/>
        </w:rPr>
      </w:pPr>
    </w:p>
    <w:tbl>
      <w:tblPr>
        <w:tblStyle w:val="7"/>
        <w:tblW w:w="92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4"/>
      </w:tblGrid>
      <w:tr w14:paraId="085D4A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6" w:hRule="atLeast"/>
        </w:trPr>
        <w:tc>
          <w:tcPr>
            <w:tcW w:w="9224" w:type="dxa"/>
            <w:vAlign w:val="top"/>
          </w:tcPr>
          <w:p w14:paraId="1244CD99">
            <w:pPr>
              <w:spacing w:before="110" w:line="360" w:lineRule="auto"/>
              <w:ind w:left="126" w:right="231" w:firstLine="48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本人承诺对本申请书填写内容的真实性负责，保证没有知识产权争议。如获准立项，我承诺以本申请书为有法律约束力的立项协议，遵守山东省教育厅的相关规定，按计划认真开展研究工作，取得预期研究成果。山东省教育厅有权利使用本申请书的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所有数据和资料。若填报失实或违反规定，本人愿承担全部责任。</w:t>
            </w:r>
          </w:p>
          <w:p w14:paraId="1E076201">
            <w:pPr>
              <w:pStyle w:val="8"/>
              <w:spacing w:line="258" w:lineRule="auto"/>
            </w:pPr>
          </w:p>
          <w:p w14:paraId="4100D2FA">
            <w:pPr>
              <w:pStyle w:val="8"/>
              <w:spacing w:line="258" w:lineRule="auto"/>
            </w:pPr>
          </w:p>
          <w:p w14:paraId="022CC954">
            <w:pPr>
              <w:pStyle w:val="8"/>
              <w:spacing w:line="258" w:lineRule="auto"/>
            </w:pPr>
          </w:p>
          <w:p w14:paraId="7F233874">
            <w:pPr>
              <w:pStyle w:val="8"/>
              <w:spacing w:line="258" w:lineRule="auto"/>
            </w:pPr>
          </w:p>
          <w:p w14:paraId="0BD3D451">
            <w:pPr>
              <w:pStyle w:val="8"/>
              <w:spacing w:line="258" w:lineRule="auto"/>
            </w:pPr>
          </w:p>
          <w:p w14:paraId="7F1B2D50">
            <w:pPr>
              <w:pStyle w:val="8"/>
              <w:spacing w:line="258" w:lineRule="auto"/>
            </w:pPr>
          </w:p>
          <w:p w14:paraId="62C13997">
            <w:pPr>
              <w:pStyle w:val="8"/>
              <w:spacing w:line="258" w:lineRule="auto"/>
            </w:pPr>
          </w:p>
          <w:p w14:paraId="144E6D11">
            <w:pPr>
              <w:pStyle w:val="8"/>
              <w:spacing w:line="259" w:lineRule="auto"/>
            </w:pPr>
          </w:p>
          <w:p w14:paraId="5E4F1F36">
            <w:pPr>
              <w:pStyle w:val="8"/>
              <w:spacing w:line="259" w:lineRule="auto"/>
            </w:pPr>
          </w:p>
          <w:p w14:paraId="5EC32461">
            <w:pPr>
              <w:pStyle w:val="8"/>
              <w:spacing w:line="259" w:lineRule="auto"/>
            </w:pPr>
          </w:p>
          <w:p w14:paraId="6003B3D7">
            <w:pPr>
              <w:pStyle w:val="8"/>
              <w:spacing w:line="259" w:lineRule="auto"/>
            </w:pPr>
          </w:p>
          <w:p w14:paraId="63213876">
            <w:pPr>
              <w:pStyle w:val="8"/>
              <w:spacing w:line="259" w:lineRule="auto"/>
            </w:pPr>
          </w:p>
          <w:p w14:paraId="0037D905">
            <w:pPr>
              <w:spacing w:before="78" w:line="219" w:lineRule="auto"/>
              <w:ind w:left="29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4"/>
                <w:w w:val="93"/>
                <w:sz w:val="24"/>
                <w:szCs w:val="24"/>
              </w:rPr>
              <w:t>申请人（签章</w:t>
            </w:r>
            <w:r>
              <w:rPr>
                <w:rFonts w:ascii="宋体" w:hAnsi="宋体" w:eastAsia="宋体" w:cs="宋体"/>
                <w:spacing w:val="-31"/>
                <w:sz w:val="24"/>
                <w:szCs w:val="24"/>
              </w:rPr>
              <w:t>）：</w:t>
            </w:r>
          </w:p>
          <w:p w14:paraId="3265478B">
            <w:pPr>
              <w:pStyle w:val="8"/>
              <w:spacing w:line="395" w:lineRule="auto"/>
            </w:pPr>
          </w:p>
          <w:p w14:paraId="6B65D6FE">
            <w:pPr>
              <w:spacing w:before="78" w:line="220" w:lineRule="auto"/>
              <w:ind w:left="50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 w14:paraId="317921E4">
      <w:pPr>
        <w:spacing w:line="273" w:lineRule="auto"/>
        <w:rPr>
          <w:rFonts w:ascii="Arial"/>
          <w:sz w:val="21"/>
        </w:rPr>
      </w:pPr>
    </w:p>
    <w:p w14:paraId="2534E71F">
      <w:pPr>
        <w:spacing w:before="97" w:line="224" w:lineRule="auto"/>
        <w:ind w:left="235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7"/>
          <w:sz w:val="30"/>
          <w:szCs w:val="30"/>
        </w:rPr>
        <w:t>五、所在单位意见</w:t>
      </w:r>
    </w:p>
    <w:p w14:paraId="283E04BB">
      <w:pPr>
        <w:spacing w:line="17" w:lineRule="exact"/>
      </w:pPr>
    </w:p>
    <w:tbl>
      <w:tblPr>
        <w:tblStyle w:val="7"/>
        <w:tblW w:w="92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4"/>
      </w:tblGrid>
      <w:tr w14:paraId="5B9E68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6" w:hRule="atLeast"/>
        </w:trPr>
        <w:tc>
          <w:tcPr>
            <w:tcW w:w="9224" w:type="dxa"/>
            <w:vAlign w:val="top"/>
          </w:tcPr>
          <w:p w14:paraId="09430F70">
            <w:pPr>
              <w:pStyle w:val="8"/>
              <w:spacing w:line="241" w:lineRule="auto"/>
            </w:pPr>
          </w:p>
          <w:p w14:paraId="42E9119F">
            <w:pPr>
              <w:pStyle w:val="8"/>
              <w:spacing w:line="241" w:lineRule="auto"/>
            </w:pPr>
          </w:p>
          <w:p w14:paraId="7E61CA93">
            <w:pPr>
              <w:pStyle w:val="8"/>
              <w:spacing w:line="241" w:lineRule="auto"/>
            </w:pPr>
          </w:p>
          <w:p w14:paraId="65B33AA5">
            <w:pPr>
              <w:pStyle w:val="8"/>
              <w:spacing w:line="241" w:lineRule="auto"/>
            </w:pPr>
          </w:p>
          <w:p w14:paraId="3BC5CE76">
            <w:pPr>
              <w:pStyle w:val="8"/>
              <w:spacing w:line="241" w:lineRule="auto"/>
            </w:pPr>
          </w:p>
          <w:p w14:paraId="6C51647B">
            <w:pPr>
              <w:pStyle w:val="8"/>
              <w:spacing w:line="241" w:lineRule="auto"/>
            </w:pPr>
          </w:p>
          <w:p w14:paraId="6803B031">
            <w:pPr>
              <w:pStyle w:val="8"/>
              <w:spacing w:line="241" w:lineRule="auto"/>
            </w:pPr>
          </w:p>
          <w:p w14:paraId="4BB8C5DC">
            <w:pPr>
              <w:pStyle w:val="8"/>
              <w:spacing w:line="241" w:lineRule="auto"/>
            </w:pPr>
          </w:p>
          <w:p w14:paraId="0CCB0288">
            <w:pPr>
              <w:pStyle w:val="8"/>
              <w:spacing w:line="242" w:lineRule="auto"/>
            </w:pPr>
          </w:p>
          <w:p w14:paraId="1B1CA1A3">
            <w:pPr>
              <w:pStyle w:val="8"/>
              <w:spacing w:line="242" w:lineRule="auto"/>
            </w:pPr>
          </w:p>
          <w:p w14:paraId="2EABD7F7">
            <w:pPr>
              <w:pStyle w:val="8"/>
              <w:spacing w:line="242" w:lineRule="auto"/>
            </w:pPr>
          </w:p>
          <w:p w14:paraId="3E7BB8DF">
            <w:pPr>
              <w:pStyle w:val="8"/>
              <w:spacing w:line="242" w:lineRule="auto"/>
            </w:pPr>
          </w:p>
          <w:p w14:paraId="36D71164">
            <w:pPr>
              <w:pStyle w:val="8"/>
              <w:spacing w:line="242" w:lineRule="auto"/>
            </w:pPr>
          </w:p>
          <w:p w14:paraId="021A1375">
            <w:pPr>
              <w:spacing w:before="78" w:line="219" w:lineRule="auto"/>
              <w:ind w:left="30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单位公章：</w:t>
            </w:r>
          </w:p>
          <w:p w14:paraId="37504AF0">
            <w:pPr>
              <w:pStyle w:val="8"/>
              <w:spacing w:line="242" w:lineRule="auto"/>
            </w:pPr>
          </w:p>
          <w:p w14:paraId="5618749C">
            <w:pPr>
              <w:spacing w:before="78" w:line="220" w:lineRule="auto"/>
              <w:ind w:left="45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 w14:paraId="242886E6">
      <w:pPr>
        <w:rPr>
          <w:rFonts w:ascii="Arial"/>
          <w:sz w:val="21"/>
        </w:rPr>
      </w:pPr>
    </w:p>
    <w:p w14:paraId="5722F1BA">
      <w:pPr>
        <w:rPr>
          <w:rFonts w:ascii="Arial" w:hAnsi="Arial" w:eastAsia="Arial" w:cs="Arial"/>
          <w:sz w:val="21"/>
          <w:szCs w:val="21"/>
        </w:rPr>
        <w:sectPr>
          <w:footerReference r:id="rId25" w:type="default"/>
          <w:pgSz w:w="11907" w:h="16839"/>
          <w:pgMar w:top="400" w:right="1145" w:bottom="1995" w:left="1531" w:header="0" w:footer="1635" w:gutter="0"/>
          <w:pgNumType w:fmt="decimal"/>
          <w:cols w:space="720" w:num="1"/>
        </w:sectPr>
      </w:pPr>
    </w:p>
    <w:p w14:paraId="095FDE65">
      <w:pPr>
        <w:spacing w:line="245" w:lineRule="auto"/>
        <w:rPr>
          <w:rFonts w:ascii="Arial"/>
          <w:sz w:val="21"/>
        </w:rPr>
      </w:pPr>
    </w:p>
    <w:p w14:paraId="77383398">
      <w:pPr>
        <w:spacing w:line="245" w:lineRule="auto"/>
        <w:rPr>
          <w:rFonts w:ascii="Arial"/>
          <w:sz w:val="21"/>
        </w:rPr>
      </w:pPr>
    </w:p>
    <w:p w14:paraId="4808D327">
      <w:pPr>
        <w:spacing w:line="245" w:lineRule="auto"/>
        <w:rPr>
          <w:rFonts w:ascii="Arial"/>
          <w:sz w:val="21"/>
        </w:rPr>
      </w:pPr>
    </w:p>
    <w:p w14:paraId="527AEF34">
      <w:pPr>
        <w:spacing w:line="245" w:lineRule="auto"/>
        <w:rPr>
          <w:rFonts w:ascii="Arial"/>
          <w:sz w:val="21"/>
        </w:rPr>
      </w:pPr>
    </w:p>
    <w:p w14:paraId="2F58368E">
      <w:pPr>
        <w:spacing w:line="246" w:lineRule="auto"/>
        <w:rPr>
          <w:rFonts w:ascii="Arial"/>
          <w:sz w:val="21"/>
        </w:rPr>
      </w:pPr>
    </w:p>
    <w:p w14:paraId="60641951">
      <w:pPr>
        <w:spacing w:line="246" w:lineRule="auto"/>
        <w:rPr>
          <w:rFonts w:ascii="Arial"/>
          <w:sz w:val="21"/>
        </w:rPr>
      </w:pPr>
    </w:p>
    <w:p w14:paraId="2691AFA9">
      <w:pPr>
        <w:spacing w:line="246" w:lineRule="auto"/>
        <w:rPr>
          <w:rFonts w:ascii="Arial"/>
          <w:sz w:val="21"/>
        </w:rPr>
      </w:pPr>
    </w:p>
    <w:p w14:paraId="5B101427">
      <w:pPr>
        <w:spacing w:before="101" w:line="227" w:lineRule="auto"/>
        <w:ind w:left="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附件4</w:t>
      </w:r>
    </w:p>
    <w:p w14:paraId="39FBAB69">
      <w:pPr>
        <w:spacing w:line="241" w:lineRule="auto"/>
        <w:rPr>
          <w:rFonts w:ascii="Arial"/>
          <w:sz w:val="21"/>
        </w:rPr>
      </w:pPr>
    </w:p>
    <w:p w14:paraId="2801A7C0">
      <w:pPr>
        <w:spacing w:line="241" w:lineRule="auto"/>
        <w:rPr>
          <w:rFonts w:ascii="Arial"/>
          <w:sz w:val="21"/>
        </w:rPr>
      </w:pPr>
    </w:p>
    <w:p w14:paraId="0681C833">
      <w:pPr>
        <w:spacing w:before="180" w:line="193" w:lineRule="auto"/>
        <w:ind w:left="656"/>
        <w:rPr>
          <w:rFonts w:ascii="微软雅黑" w:hAnsi="微软雅黑" w:eastAsia="微软雅黑" w:cs="微软雅黑"/>
          <w:sz w:val="42"/>
          <w:szCs w:val="42"/>
        </w:rPr>
      </w:pPr>
      <w:r>
        <w:rPr>
          <w:rFonts w:ascii="微软雅黑" w:hAnsi="微软雅黑" w:eastAsia="微软雅黑" w:cs="微软雅黑"/>
          <w:spacing w:val="23"/>
          <w:sz w:val="42"/>
          <w:szCs w:val="42"/>
        </w:rPr>
        <w:t>山东省高等学校哲学社会科学研究项目</w:t>
      </w:r>
    </w:p>
    <w:p w14:paraId="0D928236">
      <w:pPr>
        <w:spacing w:before="1" w:line="193" w:lineRule="auto"/>
        <w:ind w:left="3796"/>
        <w:rPr>
          <w:rFonts w:ascii="微软雅黑" w:hAnsi="微软雅黑" w:eastAsia="微软雅黑" w:cs="微软雅黑"/>
          <w:sz w:val="42"/>
          <w:szCs w:val="42"/>
        </w:rPr>
      </w:pPr>
      <w:r>
        <w:rPr>
          <w:rFonts w:ascii="微软雅黑" w:hAnsi="微软雅黑" w:eastAsia="微软雅黑" w:cs="微软雅黑"/>
          <w:spacing w:val="5"/>
          <w:sz w:val="42"/>
          <w:szCs w:val="42"/>
        </w:rPr>
        <w:t>申报书</w:t>
      </w:r>
    </w:p>
    <w:p w14:paraId="404FB8CE">
      <w:pPr>
        <w:spacing w:before="1" w:line="169" w:lineRule="auto"/>
        <w:ind w:left="3524"/>
        <w:rPr>
          <w:rFonts w:ascii="微软雅黑" w:hAnsi="微软雅黑" w:eastAsia="微软雅黑" w:cs="微软雅黑"/>
          <w:sz w:val="42"/>
          <w:szCs w:val="42"/>
        </w:rPr>
      </w:pPr>
      <w:r>
        <w:rPr>
          <w:rFonts w:ascii="微软雅黑" w:hAnsi="微软雅黑" w:eastAsia="微软雅黑" w:cs="微软雅黑"/>
          <w:spacing w:val="13"/>
          <w:sz w:val="42"/>
          <w:szCs w:val="42"/>
        </w:rPr>
        <w:t>（</w:t>
      </w:r>
      <w:r>
        <w:rPr>
          <w:rFonts w:ascii="微软雅黑" w:hAnsi="微软雅黑" w:eastAsia="微软雅黑" w:cs="微软雅黑"/>
          <w:spacing w:val="26"/>
          <w:sz w:val="42"/>
          <w:szCs w:val="42"/>
        </w:rPr>
        <w:t xml:space="preserve"> </w:t>
      </w:r>
      <w:r>
        <w:rPr>
          <w:rFonts w:ascii="Times New Roman" w:hAnsi="Times New Roman" w:eastAsia="Times New Roman" w:cs="Times New Roman"/>
          <w:spacing w:val="13"/>
          <w:sz w:val="42"/>
          <w:szCs w:val="42"/>
        </w:rPr>
        <w:t>B</w:t>
      </w:r>
      <w:r>
        <w:rPr>
          <w:rFonts w:ascii="微软雅黑" w:hAnsi="微软雅黑" w:eastAsia="微软雅黑" w:cs="微软雅黑"/>
          <w:spacing w:val="13"/>
          <w:sz w:val="42"/>
          <w:szCs w:val="42"/>
        </w:rPr>
        <w:t>表）</w:t>
      </w:r>
    </w:p>
    <w:tbl>
      <w:tblPr>
        <w:tblStyle w:val="7"/>
        <w:tblW w:w="9205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9"/>
        <w:gridCol w:w="7496"/>
      </w:tblGrid>
      <w:tr w14:paraId="0FE4B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709" w:type="dxa"/>
            <w:tcBorders>
              <w:bottom w:val="single" w:color="000000" w:sz="4" w:space="0"/>
            </w:tcBorders>
            <w:vAlign w:val="top"/>
          </w:tcPr>
          <w:p w14:paraId="7E3681C0">
            <w:pPr>
              <w:pStyle w:val="8"/>
              <w:spacing w:line="298" w:lineRule="auto"/>
            </w:pPr>
          </w:p>
          <w:p w14:paraId="3BF60286">
            <w:pPr>
              <w:spacing w:before="78" w:line="218" w:lineRule="auto"/>
              <w:ind w:left="39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课题名称</w:t>
            </w:r>
          </w:p>
        </w:tc>
        <w:tc>
          <w:tcPr>
            <w:tcW w:w="7496" w:type="dxa"/>
            <w:tcBorders>
              <w:bottom w:val="single" w:color="000000" w:sz="4" w:space="0"/>
            </w:tcBorders>
            <w:vAlign w:val="top"/>
          </w:tcPr>
          <w:p w14:paraId="5710E853">
            <w:pPr>
              <w:pStyle w:val="8"/>
            </w:pPr>
          </w:p>
        </w:tc>
      </w:tr>
      <w:tr w14:paraId="30A8A3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431" w:hRule="atLeast"/>
        </w:trPr>
        <w:tc>
          <w:tcPr>
            <w:tcW w:w="9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5FCFEC">
            <w:pPr>
              <w:spacing w:before="30" w:line="359" w:lineRule="auto"/>
              <w:ind w:left="13" w:firstLine="4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1.研究现状，理论价值与应用价值。2.研究目标，研究内容，重点难点。3.研究思路，研究方法，研究计划。4.研究成果与预计去向。5.主要参考文献。6.申请人主持科研项目情况，包括项目名称、项目来源、结项情况等。7.申请人近三年主要研究成果。</w:t>
            </w:r>
          </w:p>
          <w:p w14:paraId="7C456F0D">
            <w:pPr>
              <w:spacing w:line="219" w:lineRule="auto"/>
              <w:ind w:left="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8.资源与条件保障。</w:t>
            </w:r>
          </w:p>
        </w:tc>
      </w:tr>
    </w:tbl>
    <w:p w14:paraId="24BB1A4E">
      <w:pPr>
        <w:spacing w:before="146" w:line="353" w:lineRule="auto"/>
        <w:ind w:left="195" w:right="550" w:firstLine="474"/>
        <w:jc w:val="both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3"/>
          <w:sz w:val="24"/>
          <w:szCs w:val="24"/>
        </w:rPr>
        <w:t>说明：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>B</w:t>
      </w:r>
      <w:r>
        <w:rPr>
          <w:rFonts w:ascii="楷体" w:hAnsi="楷体" w:eastAsia="楷体" w:cs="楷体"/>
          <w:spacing w:val="-3"/>
          <w:sz w:val="24"/>
          <w:szCs w:val="24"/>
        </w:rPr>
        <w:t>表中不得出现单位、姓名等任何可能透露申请人身份的信息。申请人</w:t>
      </w:r>
      <w:r>
        <w:rPr>
          <w:rFonts w:ascii="楷体" w:hAnsi="楷体" w:eastAsia="楷体" w:cs="楷体"/>
          <w:spacing w:val="-2"/>
          <w:sz w:val="24"/>
          <w:szCs w:val="24"/>
        </w:rPr>
        <w:t>近三年主要研究成果限报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5</w:t>
      </w:r>
      <w:r>
        <w:rPr>
          <w:rFonts w:ascii="楷体" w:hAnsi="楷体" w:eastAsia="楷体" w:cs="楷体"/>
          <w:spacing w:val="-2"/>
          <w:sz w:val="24"/>
          <w:szCs w:val="24"/>
        </w:rPr>
        <w:t>项，只填写成果名称、成果形式（如论文、专著、研究</w:t>
      </w:r>
      <w:r>
        <w:rPr>
          <w:rFonts w:ascii="楷体" w:hAnsi="楷体" w:eastAsia="楷体" w:cs="楷体"/>
          <w:spacing w:val="-14"/>
          <w:sz w:val="24"/>
          <w:szCs w:val="24"/>
        </w:rPr>
        <w:t>报告等）、作者排序等，</w:t>
      </w:r>
      <w:r>
        <w:rPr>
          <w:rFonts w:ascii="楷体" w:hAnsi="楷体" w:eastAsia="楷体" w:cs="楷体"/>
          <w:b/>
          <w:bCs/>
          <w:spacing w:val="-14"/>
          <w:sz w:val="24"/>
          <w:szCs w:val="24"/>
        </w:rPr>
        <w:t>不得填写刊物或出版社名称、发表或出版时间等。</w:t>
      </w:r>
    </w:p>
    <w:p w14:paraId="544F0470">
      <w:pPr>
        <w:spacing w:line="353" w:lineRule="auto"/>
        <w:rPr>
          <w:rFonts w:ascii="楷体" w:hAnsi="楷体" w:eastAsia="楷体" w:cs="楷体"/>
          <w:sz w:val="24"/>
          <w:szCs w:val="24"/>
        </w:rPr>
        <w:sectPr>
          <w:footerReference r:id="rId26" w:type="default"/>
          <w:pgSz w:w="11907" w:h="16839"/>
          <w:pgMar w:top="400" w:right="1159" w:bottom="1995" w:left="1531" w:header="0" w:footer="1635" w:gutter="0"/>
          <w:pgNumType w:fmt="decimal"/>
          <w:cols w:space="720" w:num="1"/>
        </w:sectPr>
      </w:pPr>
    </w:p>
    <w:p w14:paraId="18103E9E">
      <w:pPr>
        <w:spacing w:line="245" w:lineRule="auto"/>
        <w:rPr>
          <w:rFonts w:ascii="Arial"/>
          <w:sz w:val="21"/>
        </w:rPr>
      </w:pPr>
    </w:p>
    <w:p w14:paraId="0BE67352">
      <w:pPr>
        <w:spacing w:line="245" w:lineRule="auto"/>
        <w:rPr>
          <w:rFonts w:ascii="Arial"/>
          <w:sz w:val="21"/>
        </w:rPr>
      </w:pPr>
    </w:p>
    <w:p w14:paraId="4B72779E">
      <w:pPr>
        <w:spacing w:line="245" w:lineRule="auto"/>
        <w:rPr>
          <w:rFonts w:ascii="Arial"/>
          <w:sz w:val="21"/>
        </w:rPr>
      </w:pPr>
    </w:p>
    <w:p w14:paraId="30A31B08">
      <w:pPr>
        <w:spacing w:line="245" w:lineRule="auto"/>
        <w:rPr>
          <w:rFonts w:ascii="Arial"/>
          <w:sz w:val="21"/>
        </w:rPr>
      </w:pPr>
    </w:p>
    <w:p w14:paraId="07791218">
      <w:pPr>
        <w:spacing w:line="246" w:lineRule="auto"/>
        <w:rPr>
          <w:rFonts w:ascii="Arial"/>
          <w:sz w:val="21"/>
        </w:rPr>
      </w:pPr>
    </w:p>
    <w:p w14:paraId="554F142D">
      <w:pPr>
        <w:spacing w:line="246" w:lineRule="auto"/>
        <w:rPr>
          <w:rFonts w:ascii="Arial"/>
          <w:sz w:val="21"/>
        </w:rPr>
      </w:pPr>
    </w:p>
    <w:p w14:paraId="294E6E14">
      <w:pPr>
        <w:spacing w:line="246" w:lineRule="auto"/>
        <w:rPr>
          <w:rFonts w:ascii="Arial"/>
          <w:sz w:val="21"/>
        </w:rPr>
      </w:pPr>
    </w:p>
    <w:p w14:paraId="7617FD34">
      <w:pPr>
        <w:spacing w:before="101" w:line="227" w:lineRule="auto"/>
        <w:ind w:left="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附件5</w:t>
      </w:r>
    </w:p>
    <w:p w14:paraId="35D8BB67">
      <w:pPr>
        <w:spacing w:line="471" w:lineRule="auto"/>
        <w:rPr>
          <w:rFonts w:ascii="Arial"/>
          <w:sz w:val="21"/>
        </w:rPr>
      </w:pPr>
    </w:p>
    <w:p w14:paraId="076F2730">
      <w:pPr>
        <w:spacing w:before="185" w:line="214" w:lineRule="auto"/>
        <w:ind w:left="1900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24"/>
          <w:sz w:val="43"/>
          <w:szCs w:val="43"/>
        </w:rPr>
        <w:t>山东省高等学校哲学社会科学研究项目申报汇总表</w:t>
      </w:r>
    </w:p>
    <w:p w14:paraId="5187183D">
      <w:pPr>
        <w:spacing w:before="126" w:line="219" w:lineRule="auto"/>
        <w:jc w:val="right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8"/>
          <w:sz w:val="22"/>
          <w:szCs w:val="22"/>
        </w:rPr>
        <w:t>学校名称（公章</w:t>
      </w:r>
      <w:r>
        <w:rPr>
          <w:rFonts w:ascii="黑体" w:hAnsi="黑体" w:eastAsia="黑体" w:cs="黑体"/>
          <w:sz w:val="22"/>
          <w:szCs w:val="22"/>
        </w:rPr>
        <w:t>）：</w:t>
      </w:r>
      <w:r>
        <w:rPr>
          <w:rFonts w:ascii="黑体" w:hAnsi="黑体" w:eastAsia="黑体" w:cs="黑体"/>
          <w:spacing w:val="2"/>
          <w:sz w:val="22"/>
          <w:szCs w:val="22"/>
        </w:rPr>
        <w:t xml:space="preserve">                            </w:t>
      </w:r>
      <w:r>
        <w:rPr>
          <w:rFonts w:ascii="黑体" w:hAnsi="黑体" w:eastAsia="黑体" w:cs="黑体"/>
          <w:spacing w:val="-8"/>
          <w:sz w:val="22"/>
          <w:szCs w:val="22"/>
        </w:rPr>
        <w:t>联系人：                   联</w:t>
      </w:r>
      <w:r>
        <w:rPr>
          <w:rFonts w:ascii="黑体" w:hAnsi="黑体" w:eastAsia="黑体" w:cs="黑体"/>
          <w:spacing w:val="-9"/>
          <w:sz w:val="22"/>
          <w:szCs w:val="22"/>
        </w:rPr>
        <w:t>系电话：</w:t>
      </w:r>
      <w:r>
        <w:rPr>
          <w:rFonts w:ascii="黑体" w:hAnsi="黑体" w:eastAsia="黑体" w:cs="黑体"/>
          <w:spacing w:val="3"/>
          <w:sz w:val="22"/>
          <w:szCs w:val="22"/>
        </w:rPr>
        <w:t xml:space="preserve">             </w:t>
      </w:r>
      <w:r>
        <w:rPr>
          <w:rFonts w:ascii="黑体" w:hAnsi="黑体" w:eastAsia="黑体" w:cs="黑体"/>
          <w:spacing w:val="-9"/>
          <w:sz w:val="22"/>
          <w:szCs w:val="22"/>
        </w:rPr>
        <w:t>时间：2026年 月</w:t>
      </w:r>
      <w:r>
        <w:rPr>
          <w:rFonts w:ascii="黑体" w:hAnsi="黑体" w:eastAsia="黑体" w:cs="黑体"/>
          <w:spacing w:val="18"/>
          <w:sz w:val="22"/>
          <w:szCs w:val="22"/>
        </w:rPr>
        <w:t xml:space="preserve">  </w:t>
      </w:r>
      <w:r>
        <w:rPr>
          <w:rFonts w:ascii="黑体" w:hAnsi="黑体" w:eastAsia="黑体" w:cs="黑体"/>
          <w:spacing w:val="-9"/>
          <w:sz w:val="22"/>
          <w:szCs w:val="22"/>
        </w:rPr>
        <w:t>日</w:t>
      </w:r>
    </w:p>
    <w:p w14:paraId="1CC28FD0">
      <w:pPr>
        <w:spacing w:line="46" w:lineRule="exact"/>
      </w:pPr>
    </w:p>
    <w:tbl>
      <w:tblPr>
        <w:tblStyle w:val="7"/>
        <w:tblW w:w="128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"/>
        <w:gridCol w:w="977"/>
        <w:gridCol w:w="988"/>
        <w:gridCol w:w="1610"/>
        <w:gridCol w:w="1547"/>
        <w:gridCol w:w="1836"/>
        <w:gridCol w:w="1756"/>
        <w:gridCol w:w="633"/>
        <w:gridCol w:w="816"/>
        <w:gridCol w:w="924"/>
        <w:gridCol w:w="1245"/>
      </w:tblGrid>
      <w:tr w14:paraId="436A99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521" w:type="dxa"/>
            <w:vAlign w:val="top"/>
          </w:tcPr>
          <w:p w14:paraId="452A13B8">
            <w:pPr>
              <w:pStyle w:val="8"/>
              <w:spacing w:line="286" w:lineRule="auto"/>
            </w:pPr>
          </w:p>
          <w:p w14:paraId="17C8F35A">
            <w:pPr>
              <w:spacing w:before="61" w:line="229" w:lineRule="auto"/>
              <w:ind w:left="6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4"/>
                <w:sz w:val="19"/>
                <w:szCs w:val="19"/>
              </w:rPr>
              <w:t>序号</w:t>
            </w:r>
          </w:p>
        </w:tc>
        <w:tc>
          <w:tcPr>
            <w:tcW w:w="977" w:type="dxa"/>
            <w:vAlign w:val="top"/>
          </w:tcPr>
          <w:p w14:paraId="5A216126">
            <w:pPr>
              <w:pStyle w:val="8"/>
              <w:spacing w:line="285" w:lineRule="auto"/>
            </w:pPr>
          </w:p>
          <w:p w14:paraId="71D24AAB">
            <w:pPr>
              <w:spacing w:before="62" w:line="227" w:lineRule="auto"/>
              <w:ind w:left="9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学科分类</w:t>
            </w:r>
          </w:p>
        </w:tc>
        <w:tc>
          <w:tcPr>
            <w:tcW w:w="988" w:type="dxa"/>
            <w:vAlign w:val="top"/>
          </w:tcPr>
          <w:p w14:paraId="50D54AAB">
            <w:pPr>
              <w:pStyle w:val="8"/>
              <w:spacing w:line="285" w:lineRule="auto"/>
            </w:pPr>
          </w:p>
          <w:p w14:paraId="7DCB5221">
            <w:pPr>
              <w:spacing w:before="62" w:line="227" w:lineRule="auto"/>
              <w:ind w:left="97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项目类别</w:t>
            </w:r>
          </w:p>
        </w:tc>
        <w:tc>
          <w:tcPr>
            <w:tcW w:w="1610" w:type="dxa"/>
            <w:vAlign w:val="top"/>
          </w:tcPr>
          <w:p w14:paraId="505C450B">
            <w:pPr>
              <w:spacing w:before="147" w:line="228" w:lineRule="auto"/>
              <w:ind w:left="40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专项名称</w:t>
            </w:r>
          </w:p>
          <w:p w14:paraId="0C5FD64F">
            <w:pPr>
              <w:spacing w:before="166" w:line="227" w:lineRule="auto"/>
              <w:ind w:left="1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（一般项目不选）</w:t>
            </w:r>
          </w:p>
        </w:tc>
        <w:tc>
          <w:tcPr>
            <w:tcW w:w="1547" w:type="dxa"/>
            <w:vAlign w:val="top"/>
          </w:tcPr>
          <w:p w14:paraId="3315BC06">
            <w:pPr>
              <w:pStyle w:val="8"/>
              <w:spacing w:line="285" w:lineRule="auto"/>
            </w:pPr>
          </w:p>
          <w:p w14:paraId="61424A0E">
            <w:pPr>
              <w:spacing w:before="62" w:line="228" w:lineRule="auto"/>
              <w:ind w:left="178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8"/>
                <w:sz w:val="19"/>
                <w:szCs w:val="19"/>
              </w:rPr>
              <w:t>项目申报名称</w:t>
            </w:r>
          </w:p>
        </w:tc>
        <w:tc>
          <w:tcPr>
            <w:tcW w:w="1836" w:type="dxa"/>
            <w:vAlign w:val="top"/>
          </w:tcPr>
          <w:p w14:paraId="3BC4C56E">
            <w:pPr>
              <w:pStyle w:val="8"/>
              <w:spacing w:line="285" w:lineRule="auto"/>
            </w:pPr>
          </w:p>
          <w:p w14:paraId="30D79914">
            <w:pPr>
              <w:spacing w:before="62" w:line="227" w:lineRule="auto"/>
              <w:ind w:left="431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负责人姓名</w:t>
            </w:r>
          </w:p>
        </w:tc>
        <w:tc>
          <w:tcPr>
            <w:tcW w:w="1756" w:type="dxa"/>
            <w:vAlign w:val="top"/>
          </w:tcPr>
          <w:p w14:paraId="359B842B">
            <w:pPr>
              <w:spacing w:before="148" w:line="228" w:lineRule="auto"/>
              <w:ind w:left="502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2"/>
                <w:sz w:val="19"/>
                <w:szCs w:val="19"/>
              </w:rPr>
              <w:t>出生年月</w:t>
            </w:r>
          </w:p>
          <w:p w14:paraId="36CBD5FA">
            <w:pPr>
              <w:spacing w:before="165" w:line="229" w:lineRule="auto"/>
              <w:ind w:left="24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3"/>
                <w:sz w:val="19"/>
                <w:szCs w:val="19"/>
              </w:rPr>
              <w:t>（19**年*月）</w:t>
            </w:r>
          </w:p>
        </w:tc>
        <w:tc>
          <w:tcPr>
            <w:tcW w:w="633" w:type="dxa"/>
            <w:vAlign w:val="top"/>
          </w:tcPr>
          <w:p w14:paraId="1F61D980">
            <w:pPr>
              <w:pStyle w:val="8"/>
              <w:spacing w:line="285" w:lineRule="auto"/>
            </w:pPr>
          </w:p>
          <w:p w14:paraId="25E4D28A">
            <w:pPr>
              <w:spacing w:before="62" w:line="227" w:lineRule="auto"/>
              <w:ind w:left="12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1"/>
                <w:sz w:val="19"/>
                <w:szCs w:val="19"/>
              </w:rPr>
              <w:t>学位</w:t>
            </w:r>
          </w:p>
        </w:tc>
        <w:tc>
          <w:tcPr>
            <w:tcW w:w="816" w:type="dxa"/>
            <w:vAlign w:val="top"/>
          </w:tcPr>
          <w:p w14:paraId="558BD70F">
            <w:pPr>
              <w:pStyle w:val="8"/>
              <w:spacing w:line="285" w:lineRule="auto"/>
            </w:pPr>
          </w:p>
          <w:p w14:paraId="0CCE8E68">
            <w:pPr>
              <w:spacing w:before="62" w:line="227" w:lineRule="auto"/>
              <w:ind w:left="15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职称职务</w:t>
            </w:r>
          </w:p>
        </w:tc>
        <w:tc>
          <w:tcPr>
            <w:tcW w:w="924" w:type="dxa"/>
            <w:vAlign w:val="top"/>
          </w:tcPr>
          <w:p w14:paraId="3532AD19">
            <w:pPr>
              <w:pStyle w:val="8"/>
              <w:spacing w:line="286" w:lineRule="auto"/>
            </w:pPr>
          </w:p>
          <w:p w14:paraId="32BB39F8">
            <w:pPr>
              <w:spacing w:before="61" w:line="229" w:lineRule="auto"/>
              <w:ind w:left="7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5"/>
                <w:sz w:val="19"/>
                <w:szCs w:val="19"/>
              </w:rPr>
              <w:t>手机号码</w:t>
            </w:r>
          </w:p>
        </w:tc>
        <w:tc>
          <w:tcPr>
            <w:tcW w:w="1245" w:type="dxa"/>
            <w:vAlign w:val="top"/>
          </w:tcPr>
          <w:p w14:paraId="24E37F0F">
            <w:pPr>
              <w:spacing w:before="147" w:line="228" w:lineRule="auto"/>
              <w:ind w:left="233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6"/>
                <w:sz w:val="19"/>
                <w:szCs w:val="19"/>
              </w:rPr>
              <w:t>预期研究</w:t>
            </w:r>
          </w:p>
          <w:p w14:paraId="5E6107F8">
            <w:pPr>
              <w:spacing w:before="166" w:line="228" w:lineRule="auto"/>
              <w:ind w:left="229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pacing w:val="7"/>
                <w:sz w:val="19"/>
                <w:szCs w:val="19"/>
              </w:rPr>
              <w:t>成果形式</w:t>
            </w:r>
          </w:p>
        </w:tc>
      </w:tr>
      <w:tr w14:paraId="5C8DF4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521" w:type="dxa"/>
            <w:vAlign w:val="top"/>
          </w:tcPr>
          <w:p w14:paraId="223BCC37">
            <w:pPr>
              <w:spacing w:before="145" w:line="222" w:lineRule="exact"/>
              <w:ind w:left="22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977" w:type="dxa"/>
            <w:vAlign w:val="top"/>
          </w:tcPr>
          <w:p w14:paraId="2EBEA8EC">
            <w:pPr>
              <w:pStyle w:val="8"/>
            </w:pPr>
          </w:p>
        </w:tc>
        <w:tc>
          <w:tcPr>
            <w:tcW w:w="988" w:type="dxa"/>
            <w:vAlign w:val="top"/>
          </w:tcPr>
          <w:p w14:paraId="7CD9750B">
            <w:pPr>
              <w:pStyle w:val="8"/>
            </w:pPr>
          </w:p>
        </w:tc>
        <w:tc>
          <w:tcPr>
            <w:tcW w:w="1610" w:type="dxa"/>
            <w:vAlign w:val="top"/>
          </w:tcPr>
          <w:p w14:paraId="263C0A08">
            <w:pPr>
              <w:pStyle w:val="8"/>
            </w:pPr>
          </w:p>
        </w:tc>
        <w:tc>
          <w:tcPr>
            <w:tcW w:w="1547" w:type="dxa"/>
            <w:vAlign w:val="top"/>
          </w:tcPr>
          <w:p w14:paraId="7D5EDCB9">
            <w:pPr>
              <w:pStyle w:val="8"/>
            </w:pPr>
          </w:p>
        </w:tc>
        <w:tc>
          <w:tcPr>
            <w:tcW w:w="1836" w:type="dxa"/>
            <w:vAlign w:val="top"/>
          </w:tcPr>
          <w:p w14:paraId="5EBB5BB0">
            <w:pPr>
              <w:pStyle w:val="8"/>
            </w:pPr>
          </w:p>
        </w:tc>
        <w:tc>
          <w:tcPr>
            <w:tcW w:w="1756" w:type="dxa"/>
            <w:vAlign w:val="top"/>
          </w:tcPr>
          <w:p w14:paraId="3E5BCECD">
            <w:pPr>
              <w:pStyle w:val="8"/>
            </w:pPr>
          </w:p>
        </w:tc>
        <w:tc>
          <w:tcPr>
            <w:tcW w:w="633" w:type="dxa"/>
            <w:vAlign w:val="top"/>
          </w:tcPr>
          <w:p w14:paraId="112E24E0">
            <w:pPr>
              <w:pStyle w:val="8"/>
            </w:pPr>
          </w:p>
        </w:tc>
        <w:tc>
          <w:tcPr>
            <w:tcW w:w="816" w:type="dxa"/>
            <w:vAlign w:val="top"/>
          </w:tcPr>
          <w:p w14:paraId="13FD5AF8">
            <w:pPr>
              <w:pStyle w:val="8"/>
            </w:pPr>
          </w:p>
        </w:tc>
        <w:tc>
          <w:tcPr>
            <w:tcW w:w="924" w:type="dxa"/>
            <w:vAlign w:val="top"/>
          </w:tcPr>
          <w:p w14:paraId="2CD78484">
            <w:pPr>
              <w:pStyle w:val="8"/>
            </w:pPr>
          </w:p>
        </w:tc>
        <w:tc>
          <w:tcPr>
            <w:tcW w:w="1245" w:type="dxa"/>
            <w:vAlign w:val="top"/>
          </w:tcPr>
          <w:p w14:paraId="42388254">
            <w:pPr>
              <w:pStyle w:val="8"/>
            </w:pPr>
          </w:p>
        </w:tc>
      </w:tr>
      <w:tr w14:paraId="3A9228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21" w:type="dxa"/>
            <w:vAlign w:val="top"/>
          </w:tcPr>
          <w:p w14:paraId="6025E5AA">
            <w:pPr>
              <w:spacing w:before="95" w:line="222" w:lineRule="exact"/>
              <w:ind w:left="21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977" w:type="dxa"/>
            <w:vAlign w:val="top"/>
          </w:tcPr>
          <w:p w14:paraId="474AEFB3">
            <w:pPr>
              <w:pStyle w:val="8"/>
            </w:pPr>
          </w:p>
        </w:tc>
        <w:tc>
          <w:tcPr>
            <w:tcW w:w="988" w:type="dxa"/>
            <w:vAlign w:val="top"/>
          </w:tcPr>
          <w:p w14:paraId="29B41AD9">
            <w:pPr>
              <w:pStyle w:val="8"/>
            </w:pPr>
          </w:p>
        </w:tc>
        <w:tc>
          <w:tcPr>
            <w:tcW w:w="1610" w:type="dxa"/>
            <w:vAlign w:val="top"/>
          </w:tcPr>
          <w:p w14:paraId="11AAF357">
            <w:pPr>
              <w:pStyle w:val="8"/>
            </w:pPr>
          </w:p>
        </w:tc>
        <w:tc>
          <w:tcPr>
            <w:tcW w:w="1547" w:type="dxa"/>
            <w:vAlign w:val="top"/>
          </w:tcPr>
          <w:p w14:paraId="6A052E9A">
            <w:pPr>
              <w:pStyle w:val="8"/>
            </w:pPr>
          </w:p>
        </w:tc>
        <w:tc>
          <w:tcPr>
            <w:tcW w:w="1836" w:type="dxa"/>
            <w:vAlign w:val="top"/>
          </w:tcPr>
          <w:p w14:paraId="48D24EC2">
            <w:pPr>
              <w:pStyle w:val="8"/>
            </w:pPr>
          </w:p>
        </w:tc>
        <w:tc>
          <w:tcPr>
            <w:tcW w:w="1756" w:type="dxa"/>
            <w:vAlign w:val="top"/>
          </w:tcPr>
          <w:p w14:paraId="54262465">
            <w:pPr>
              <w:pStyle w:val="8"/>
            </w:pPr>
          </w:p>
        </w:tc>
        <w:tc>
          <w:tcPr>
            <w:tcW w:w="633" w:type="dxa"/>
            <w:vAlign w:val="top"/>
          </w:tcPr>
          <w:p w14:paraId="167C9132">
            <w:pPr>
              <w:pStyle w:val="8"/>
            </w:pPr>
          </w:p>
        </w:tc>
        <w:tc>
          <w:tcPr>
            <w:tcW w:w="816" w:type="dxa"/>
            <w:vAlign w:val="top"/>
          </w:tcPr>
          <w:p w14:paraId="544D1390">
            <w:pPr>
              <w:pStyle w:val="8"/>
            </w:pPr>
          </w:p>
        </w:tc>
        <w:tc>
          <w:tcPr>
            <w:tcW w:w="924" w:type="dxa"/>
            <w:vAlign w:val="top"/>
          </w:tcPr>
          <w:p w14:paraId="1526BE9B">
            <w:pPr>
              <w:pStyle w:val="8"/>
            </w:pPr>
          </w:p>
        </w:tc>
        <w:tc>
          <w:tcPr>
            <w:tcW w:w="1245" w:type="dxa"/>
            <w:vAlign w:val="top"/>
          </w:tcPr>
          <w:p w14:paraId="42FF0957">
            <w:pPr>
              <w:pStyle w:val="8"/>
            </w:pPr>
          </w:p>
        </w:tc>
      </w:tr>
      <w:tr w14:paraId="1822C9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21" w:type="dxa"/>
            <w:vAlign w:val="top"/>
          </w:tcPr>
          <w:p w14:paraId="5DBB7534">
            <w:pPr>
              <w:spacing w:before="95" w:line="242" w:lineRule="auto"/>
              <w:ind w:left="21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977" w:type="dxa"/>
            <w:vAlign w:val="top"/>
          </w:tcPr>
          <w:p w14:paraId="5DD5EBA3">
            <w:pPr>
              <w:pStyle w:val="8"/>
            </w:pPr>
          </w:p>
        </w:tc>
        <w:tc>
          <w:tcPr>
            <w:tcW w:w="988" w:type="dxa"/>
            <w:vAlign w:val="top"/>
          </w:tcPr>
          <w:p w14:paraId="333F54BC">
            <w:pPr>
              <w:pStyle w:val="8"/>
            </w:pPr>
          </w:p>
        </w:tc>
        <w:tc>
          <w:tcPr>
            <w:tcW w:w="1610" w:type="dxa"/>
            <w:vAlign w:val="top"/>
          </w:tcPr>
          <w:p w14:paraId="04D68AE3">
            <w:pPr>
              <w:pStyle w:val="8"/>
            </w:pPr>
          </w:p>
        </w:tc>
        <w:tc>
          <w:tcPr>
            <w:tcW w:w="1547" w:type="dxa"/>
            <w:vAlign w:val="top"/>
          </w:tcPr>
          <w:p w14:paraId="75EA1061">
            <w:pPr>
              <w:pStyle w:val="8"/>
            </w:pPr>
          </w:p>
        </w:tc>
        <w:tc>
          <w:tcPr>
            <w:tcW w:w="1836" w:type="dxa"/>
            <w:vAlign w:val="top"/>
          </w:tcPr>
          <w:p w14:paraId="51474BC4">
            <w:pPr>
              <w:pStyle w:val="8"/>
            </w:pPr>
          </w:p>
        </w:tc>
        <w:tc>
          <w:tcPr>
            <w:tcW w:w="1756" w:type="dxa"/>
            <w:vAlign w:val="top"/>
          </w:tcPr>
          <w:p w14:paraId="2F9B3FB7">
            <w:pPr>
              <w:pStyle w:val="8"/>
            </w:pPr>
          </w:p>
        </w:tc>
        <w:tc>
          <w:tcPr>
            <w:tcW w:w="633" w:type="dxa"/>
            <w:vAlign w:val="top"/>
          </w:tcPr>
          <w:p w14:paraId="31FC66DC">
            <w:pPr>
              <w:pStyle w:val="8"/>
            </w:pPr>
          </w:p>
        </w:tc>
        <w:tc>
          <w:tcPr>
            <w:tcW w:w="816" w:type="dxa"/>
            <w:vAlign w:val="top"/>
          </w:tcPr>
          <w:p w14:paraId="6C8EEB79">
            <w:pPr>
              <w:pStyle w:val="8"/>
            </w:pPr>
          </w:p>
        </w:tc>
        <w:tc>
          <w:tcPr>
            <w:tcW w:w="924" w:type="dxa"/>
            <w:vAlign w:val="top"/>
          </w:tcPr>
          <w:p w14:paraId="4E7B3C5F">
            <w:pPr>
              <w:pStyle w:val="8"/>
            </w:pPr>
          </w:p>
        </w:tc>
        <w:tc>
          <w:tcPr>
            <w:tcW w:w="1245" w:type="dxa"/>
            <w:vAlign w:val="top"/>
          </w:tcPr>
          <w:p w14:paraId="04EFA1B1">
            <w:pPr>
              <w:pStyle w:val="8"/>
            </w:pPr>
          </w:p>
        </w:tc>
      </w:tr>
      <w:tr w14:paraId="7BA9E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521" w:type="dxa"/>
            <w:vAlign w:val="top"/>
          </w:tcPr>
          <w:p w14:paraId="2DFD8ECF">
            <w:pPr>
              <w:spacing w:before="97" w:line="222" w:lineRule="exact"/>
              <w:ind w:left="20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19"/>
                <w:szCs w:val="19"/>
              </w:rPr>
              <w:t>4</w:t>
            </w:r>
          </w:p>
        </w:tc>
        <w:tc>
          <w:tcPr>
            <w:tcW w:w="977" w:type="dxa"/>
            <w:vAlign w:val="top"/>
          </w:tcPr>
          <w:p w14:paraId="3DE25820">
            <w:pPr>
              <w:pStyle w:val="8"/>
            </w:pPr>
          </w:p>
        </w:tc>
        <w:tc>
          <w:tcPr>
            <w:tcW w:w="988" w:type="dxa"/>
            <w:vAlign w:val="top"/>
          </w:tcPr>
          <w:p w14:paraId="051005EB">
            <w:pPr>
              <w:pStyle w:val="8"/>
            </w:pPr>
          </w:p>
        </w:tc>
        <w:tc>
          <w:tcPr>
            <w:tcW w:w="1610" w:type="dxa"/>
            <w:vAlign w:val="top"/>
          </w:tcPr>
          <w:p w14:paraId="0708BF7C">
            <w:pPr>
              <w:pStyle w:val="8"/>
            </w:pPr>
          </w:p>
        </w:tc>
        <w:tc>
          <w:tcPr>
            <w:tcW w:w="1547" w:type="dxa"/>
            <w:vAlign w:val="top"/>
          </w:tcPr>
          <w:p w14:paraId="64178897">
            <w:pPr>
              <w:pStyle w:val="8"/>
            </w:pPr>
          </w:p>
        </w:tc>
        <w:tc>
          <w:tcPr>
            <w:tcW w:w="1836" w:type="dxa"/>
            <w:vAlign w:val="top"/>
          </w:tcPr>
          <w:p w14:paraId="65A367A1">
            <w:pPr>
              <w:pStyle w:val="8"/>
            </w:pPr>
          </w:p>
        </w:tc>
        <w:tc>
          <w:tcPr>
            <w:tcW w:w="1756" w:type="dxa"/>
            <w:vAlign w:val="top"/>
          </w:tcPr>
          <w:p w14:paraId="3EAD0CB7">
            <w:pPr>
              <w:pStyle w:val="8"/>
            </w:pPr>
          </w:p>
        </w:tc>
        <w:tc>
          <w:tcPr>
            <w:tcW w:w="633" w:type="dxa"/>
            <w:vAlign w:val="top"/>
          </w:tcPr>
          <w:p w14:paraId="72B22D0B">
            <w:pPr>
              <w:pStyle w:val="8"/>
            </w:pPr>
          </w:p>
        </w:tc>
        <w:tc>
          <w:tcPr>
            <w:tcW w:w="816" w:type="dxa"/>
            <w:vAlign w:val="top"/>
          </w:tcPr>
          <w:p w14:paraId="1A485C02">
            <w:pPr>
              <w:pStyle w:val="8"/>
            </w:pPr>
          </w:p>
        </w:tc>
        <w:tc>
          <w:tcPr>
            <w:tcW w:w="924" w:type="dxa"/>
            <w:vAlign w:val="top"/>
          </w:tcPr>
          <w:p w14:paraId="21869B7C">
            <w:pPr>
              <w:pStyle w:val="8"/>
            </w:pPr>
          </w:p>
        </w:tc>
        <w:tc>
          <w:tcPr>
            <w:tcW w:w="1245" w:type="dxa"/>
            <w:vAlign w:val="top"/>
          </w:tcPr>
          <w:p w14:paraId="39BE5688">
            <w:pPr>
              <w:pStyle w:val="8"/>
            </w:pPr>
          </w:p>
        </w:tc>
      </w:tr>
      <w:tr w14:paraId="48DB1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21" w:type="dxa"/>
            <w:vAlign w:val="top"/>
          </w:tcPr>
          <w:p w14:paraId="2FB00381">
            <w:pPr>
              <w:spacing w:before="96" w:line="242" w:lineRule="auto"/>
              <w:ind w:left="216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977" w:type="dxa"/>
            <w:vAlign w:val="top"/>
          </w:tcPr>
          <w:p w14:paraId="33A61574">
            <w:pPr>
              <w:pStyle w:val="8"/>
            </w:pPr>
          </w:p>
        </w:tc>
        <w:tc>
          <w:tcPr>
            <w:tcW w:w="988" w:type="dxa"/>
            <w:vAlign w:val="top"/>
          </w:tcPr>
          <w:p w14:paraId="22D97AF1">
            <w:pPr>
              <w:pStyle w:val="8"/>
            </w:pPr>
          </w:p>
        </w:tc>
        <w:tc>
          <w:tcPr>
            <w:tcW w:w="1610" w:type="dxa"/>
            <w:vAlign w:val="top"/>
          </w:tcPr>
          <w:p w14:paraId="6AAB9060">
            <w:pPr>
              <w:pStyle w:val="8"/>
            </w:pPr>
          </w:p>
        </w:tc>
        <w:tc>
          <w:tcPr>
            <w:tcW w:w="1547" w:type="dxa"/>
            <w:vAlign w:val="top"/>
          </w:tcPr>
          <w:p w14:paraId="67BD729B">
            <w:pPr>
              <w:pStyle w:val="8"/>
            </w:pPr>
          </w:p>
        </w:tc>
        <w:tc>
          <w:tcPr>
            <w:tcW w:w="1836" w:type="dxa"/>
            <w:vAlign w:val="top"/>
          </w:tcPr>
          <w:p w14:paraId="660A45F8">
            <w:pPr>
              <w:pStyle w:val="8"/>
            </w:pPr>
          </w:p>
        </w:tc>
        <w:tc>
          <w:tcPr>
            <w:tcW w:w="1756" w:type="dxa"/>
            <w:vAlign w:val="top"/>
          </w:tcPr>
          <w:p w14:paraId="2126C91F">
            <w:pPr>
              <w:pStyle w:val="8"/>
            </w:pPr>
          </w:p>
        </w:tc>
        <w:tc>
          <w:tcPr>
            <w:tcW w:w="633" w:type="dxa"/>
            <w:vAlign w:val="top"/>
          </w:tcPr>
          <w:p w14:paraId="0501ED10">
            <w:pPr>
              <w:pStyle w:val="8"/>
            </w:pPr>
          </w:p>
        </w:tc>
        <w:tc>
          <w:tcPr>
            <w:tcW w:w="816" w:type="dxa"/>
            <w:vAlign w:val="top"/>
          </w:tcPr>
          <w:p w14:paraId="7964045A">
            <w:pPr>
              <w:pStyle w:val="8"/>
            </w:pPr>
          </w:p>
        </w:tc>
        <w:tc>
          <w:tcPr>
            <w:tcW w:w="924" w:type="dxa"/>
            <w:vAlign w:val="top"/>
          </w:tcPr>
          <w:p w14:paraId="71A42329">
            <w:pPr>
              <w:pStyle w:val="8"/>
            </w:pPr>
          </w:p>
        </w:tc>
        <w:tc>
          <w:tcPr>
            <w:tcW w:w="1245" w:type="dxa"/>
            <w:vAlign w:val="top"/>
          </w:tcPr>
          <w:p w14:paraId="7286FC6E">
            <w:pPr>
              <w:pStyle w:val="8"/>
            </w:pPr>
          </w:p>
        </w:tc>
      </w:tr>
      <w:tr w14:paraId="1D400D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21" w:type="dxa"/>
            <w:vAlign w:val="top"/>
          </w:tcPr>
          <w:p w14:paraId="4423F958">
            <w:pPr>
              <w:spacing w:before="96" w:line="242" w:lineRule="auto"/>
              <w:ind w:left="21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  <w:tc>
          <w:tcPr>
            <w:tcW w:w="977" w:type="dxa"/>
            <w:vAlign w:val="top"/>
          </w:tcPr>
          <w:p w14:paraId="60C7D2C0">
            <w:pPr>
              <w:pStyle w:val="8"/>
            </w:pPr>
          </w:p>
        </w:tc>
        <w:tc>
          <w:tcPr>
            <w:tcW w:w="988" w:type="dxa"/>
            <w:vAlign w:val="top"/>
          </w:tcPr>
          <w:p w14:paraId="7ACEDFC4">
            <w:pPr>
              <w:pStyle w:val="8"/>
            </w:pPr>
          </w:p>
        </w:tc>
        <w:tc>
          <w:tcPr>
            <w:tcW w:w="1610" w:type="dxa"/>
            <w:vAlign w:val="top"/>
          </w:tcPr>
          <w:p w14:paraId="0A7C4B8A">
            <w:pPr>
              <w:pStyle w:val="8"/>
            </w:pPr>
          </w:p>
        </w:tc>
        <w:tc>
          <w:tcPr>
            <w:tcW w:w="1547" w:type="dxa"/>
            <w:vAlign w:val="top"/>
          </w:tcPr>
          <w:p w14:paraId="76E31B52">
            <w:pPr>
              <w:pStyle w:val="8"/>
            </w:pPr>
          </w:p>
        </w:tc>
        <w:tc>
          <w:tcPr>
            <w:tcW w:w="1836" w:type="dxa"/>
            <w:vAlign w:val="top"/>
          </w:tcPr>
          <w:p w14:paraId="7FAF985F">
            <w:pPr>
              <w:pStyle w:val="8"/>
            </w:pPr>
          </w:p>
        </w:tc>
        <w:tc>
          <w:tcPr>
            <w:tcW w:w="1756" w:type="dxa"/>
            <w:vAlign w:val="top"/>
          </w:tcPr>
          <w:p w14:paraId="68BB1065">
            <w:pPr>
              <w:pStyle w:val="8"/>
            </w:pPr>
          </w:p>
        </w:tc>
        <w:tc>
          <w:tcPr>
            <w:tcW w:w="633" w:type="dxa"/>
            <w:vAlign w:val="top"/>
          </w:tcPr>
          <w:p w14:paraId="4365418C">
            <w:pPr>
              <w:pStyle w:val="8"/>
            </w:pPr>
          </w:p>
        </w:tc>
        <w:tc>
          <w:tcPr>
            <w:tcW w:w="816" w:type="dxa"/>
            <w:vAlign w:val="top"/>
          </w:tcPr>
          <w:p w14:paraId="7357BB8A">
            <w:pPr>
              <w:pStyle w:val="8"/>
            </w:pPr>
          </w:p>
        </w:tc>
        <w:tc>
          <w:tcPr>
            <w:tcW w:w="924" w:type="dxa"/>
            <w:vAlign w:val="top"/>
          </w:tcPr>
          <w:p w14:paraId="5569C9F2">
            <w:pPr>
              <w:pStyle w:val="8"/>
            </w:pPr>
          </w:p>
        </w:tc>
        <w:tc>
          <w:tcPr>
            <w:tcW w:w="1245" w:type="dxa"/>
            <w:vAlign w:val="top"/>
          </w:tcPr>
          <w:p w14:paraId="10C47B9D">
            <w:pPr>
              <w:pStyle w:val="8"/>
            </w:pPr>
          </w:p>
        </w:tc>
      </w:tr>
      <w:tr w14:paraId="341AC1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21" w:type="dxa"/>
            <w:vAlign w:val="top"/>
          </w:tcPr>
          <w:p w14:paraId="00E85C78">
            <w:pPr>
              <w:spacing w:before="97" w:line="241" w:lineRule="auto"/>
              <w:ind w:left="21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7</w:t>
            </w:r>
          </w:p>
        </w:tc>
        <w:tc>
          <w:tcPr>
            <w:tcW w:w="977" w:type="dxa"/>
            <w:vAlign w:val="top"/>
          </w:tcPr>
          <w:p w14:paraId="5ADC1B09">
            <w:pPr>
              <w:pStyle w:val="8"/>
            </w:pPr>
          </w:p>
        </w:tc>
        <w:tc>
          <w:tcPr>
            <w:tcW w:w="988" w:type="dxa"/>
            <w:vAlign w:val="top"/>
          </w:tcPr>
          <w:p w14:paraId="238CF687">
            <w:pPr>
              <w:pStyle w:val="8"/>
            </w:pPr>
          </w:p>
        </w:tc>
        <w:tc>
          <w:tcPr>
            <w:tcW w:w="1610" w:type="dxa"/>
            <w:vAlign w:val="top"/>
          </w:tcPr>
          <w:p w14:paraId="0CB33153">
            <w:pPr>
              <w:pStyle w:val="8"/>
            </w:pPr>
          </w:p>
        </w:tc>
        <w:tc>
          <w:tcPr>
            <w:tcW w:w="1547" w:type="dxa"/>
            <w:vAlign w:val="top"/>
          </w:tcPr>
          <w:p w14:paraId="1D1DE0E0">
            <w:pPr>
              <w:pStyle w:val="8"/>
            </w:pPr>
          </w:p>
        </w:tc>
        <w:tc>
          <w:tcPr>
            <w:tcW w:w="1836" w:type="dxa"/>
            <w:vAlign w:val="top"/>
          </w:tcPr>
          <w:p w14:paraId="3F88B90C">
            <w:pPr>
              <w:pStyle w:val="8"/>
            </w:pPr>
          </w:p>
        </w:tc>
        <w:tc>
          <w:tcPr>
            <w:tcW w:w="1756" w:type="dxa"/>
            <w:vAlign w:val="top"/>
          </w:tcPr>
          <w:p w14:paraId="769B760A">
            <w:pPr>
              <w:pStyle w:val="8"/>
            </w:pPr>
          </w:p>
        </w:tc>
        <w:tc>
          <w:tcPr>
            <w:tcW w:w="633" w:type="dxa"/>
            <w:vAlign w:val="top"/>
          </w:tcPr>
          <w:p w14:paraId="1C814F2D">
            <w:pPr>
              <w:pStyle w:val="8"/>
            </w:pPr>
          </w:p>
        </w:tc>
        <w:tc>
          <w:tcPr>
            <w:tcW w:w="816" w:type="dxa"/>
            <w:vAlign w:val="top"/>
          </w:tcPr>
          <w:p w14:paraId="51EC993A">
            <w:pPr>
              <w:pStyle w:val="8"/>
            </w:pPr>
          </w:p>
        </w:tc>
        <w:tc>
          <w:tcPr>
            <w:tcW w:w="924" w:type="dxa"/>
            <w:vAlign w:val="top"/>
          </w:tcPr>
          <w:p w14:paraId="1882060D">
            <w:pPr>
              <w:pStyle w:val="8"/>
            </w:pPr>
          </w:p>
        </w:tc>
        <w:tc>
          <w:tcPr>
            <w:tcW w:w="1245" w:type="dxa"/>
            <w:vAlign w:val="top"/>
          </w:tcPr>
          <w:p w14:paraId="493EC884">
            <w:pPr>
              <w:pStyle w:val="8"/>
            </w:pPr>
          </w:p>
        </w:tc>
      </w:tr>
      <w:tr w14:paraId="6CB1AD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521" w:type="dxa"/>
            <w:vAlign w:val="top"/>
          </w:tcPr>
          <w:p w14:paraId="04AECD56">
            <w:pPr>
              <w:spacing w:before="97" w:line="242" w:lineRule="auto"/>
              <w:ind w:left="21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8</w:t>
            </w:r>
          </w:p>
        </w:tc>
        <w:tc>
          <w:tcPr>
            <w:tcW w:w="977" w:type="dxa"/>
            <w:vAlign w:val="top"/>
          </w:tcPr>
          <w:p w14:paraId="3F7F622E">
            <w:pPr>
              <w:pStyle w:val="8"/>
            </w:pPr>
          </w:p>
        </w:tc>
        <w:tc>
          <w:tcPr>
            <w:tcW w:w="988" w:type="dxa"/>
            <w:vAlign w:val="top"/>
          </w:tcPr>
          <w:p w14:paraId="41E8096A">
            <w:pPr>
              <w:pStyle w:val="8"/>
            </w:pPr>
          </w:p>
        </w:tc>
        <w:tc>
          <w:tcPr>
            <w:tcW w:w="1610" w:type="dxa"/>
            <w:vAlign w:val="top"/>
          </w:tcPr>
          <w:p w14:paraId="3721524A">
            <w:pPr>
              <w:pStyle w:val="8"/>
            </w:pPr>
          </w:p>
        </w:tc>
        <w:tc>
          <w:tcPr>
            <w:tcW w:w="1547" w:type="dxa"/>
            <w:vAlign w:val="top"/>
          </w:tcPr>
          <w:p w14:paraId="766443C8">
            <w:pPr>
              <w:pStyle w:val="8"/>
            </w:pPr>
          </w:p>
        </w:tc>
        <w:tc>
          <w:tcPr>
            <w:tcW w:w="1836" w:type="dxa"/>
            <w:vAlign w:val="top"/>
          </w:tcPr>
          <w:p w14:paraId="4FC6173A">
            <w:pPr>
              <w:pStyle w:val="8"/>
            </w:pPr>
          </w:p>
        </w:tc>
        <w:tc>
          <w:tcPr>
            <w:tcW w:w="1756" w:type="dxa"/>
            <w:vAlign w:val="top"/>
          </w:tcPr>
          <w:p w14:paraId="56B1E4C0">
            <w:pPr>
              <w:pStyle w:val="8"/>
            </w:pPr>
          </w:p>
        </w:tc>
        <w:tc>
          <w:tcPr>
            <w:tcW w:w="633" w:type="dxa"/>
            <w:vAlign w:val="top"/>
          </w:tcPr>
          <w:p w14:paraId="0C14E9AA">
            <w:pPr>
              <w:pStyle w:val="8"/>
            </w:pPr>
          </w:p>
        </w:tc>
        <w:tc>
          <w:tcPr>
            <w:tcW w:w="816" w:type="dxa"/>
            <w:vAlign w:val="top"/>
          </w:tcPr>
          <w:p w14:paraId="132E0CC0">
            <w:pPr>
              <w:pStyle w:val="8"/>
            </w:pPr>
          </w:p>
        </w:tc>
        <w:tc>
          <w:tcPr>
            <w:tcW w:w="924" w:type="dxa"/>
            <w:vAlign w:val="top"/>
          </w:tcPr>
          <w:p w14:paraId="6C66BC19">
            <w:pPr>
              <w:pStyle w:val="8"/>
            </w:pPr>
          </w:p>
        </w:tc>
        <w:tc>
          <w:tcPr>
            <w:tcW w:w="1245" w:type="dxa"/>
            <w:vAlign w:val="top"/>
          </w:tcPr>
          <w:p w14:paraId="5135B7AC">
            <w:pPr>
              <w:pStyle w:val="8"/>
            </w:pPr>
          </w:p>
        </w:tc>
      </w:tr>
      <w:tr w14:paraId="7A3EC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21" w:type="dxa"/>
            <w:vAlign w:val="top"/>
          </w:tcPr>
          <w:p w14:paraId="53A0E101">
            <w:pPr>
              <w:spacing w:before="98" w:line="241" w:lineRule="auto"/>
              <w:ind w:left="21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9</w:t>
            </w:r>
          </w:p>
        </w:tc>
        <w:tc>
          <w:tcPr>
            <w:tcW w:w="977" w:type="dxa"/>
            <w:vAlign w:val="top"/>
          </w:tcPr>
          <w:p w14:paraId="2E3F1A1B">
            <w:pPr>
              <w:pStyle w:val="8"/>
            </w:pPr>
          </w:p>
        </w:tc>
        <w:tc>
          <w:tcPr>
            <w:tcW w:w="988" w:type="dxa"/>
            <w:vAlign w:val="top"/>
          </w:tcPr>
          <w:p w14:paraId="683C733B">
            <w:pPr>
              <w:pStyle w:val="8"/>
            </w:pPr>
          </w:p>
        </w:tc>
        <w:tc>
          <w:tcPr>
            <w:tcW w:w="1610" w:type="dxa"/>
            <w:vAlign w:val="top"/>
          </w:tcPr>
          <w:p w14:paraId="444303AD">
            <w:pPr>
              <w:pStyle w:val="8"/>
            </w:pPr>
          </w:p>
        </w:tc>
        <w:tc>
          <w:tcPr>
            <w:tcW w:w="1547" w:type="dxa"/>
            <w:vAlign w:val="top"/>
          </w:tcPr>
          <w:p w14:paraId="504DB2C3">
            <w:pPr>
              <w:pStyle w:val="8"/>
            </w:pPr>
          </w:p>
        </w:tc>
        <w:tc>
          <w:tcPr>
            <w:tcW w:w="1836" w:type="dxa"/>
            <w:vAlign w:val="top"/>
          </w:tcPr>
          <w:p w14:paraId="35B8302D">
            <w:pPr>
              <w:pStyle w:val="8"/>
            </w:pPr>
          </w:p>
        </w:tc>
        <w:tc>
          <w:tcPr>
            <w:tcW w:w="1756" w:type="dxa"/>
            <w:vAlign w:val="top"/>
          </w:tcPr>
          <w:p w14:paraId="3CE09B9C">
            <w:pPr>
              <w:pStyle w:val="8"/>
            </w:pPr>
          </w:p>
        </w:tc>
        <w:tc>
          <w:tcPr>
            <w:tcW w:w="633" w:type="dxa"/>
            <w:vAlign w:val="top"/>
          </w:tcPr>
          <w:p w14:paraId="202CF9BC">
            <w:pPr>
              <w:pStyle w:val="8"/>
            </w:pPr>
          </w:p>
        </w:tc>
        <w:tc>
          <w:tcPr>
            <w:tcW w:w="816" w:type="dxa"/>
            <w:vAlign w:val="top"/>
          </w:tcPr>
          <w:p w14:paraId="78B04810">
            <w:pPr>
              <w:pStyle w:val="8"/>
            </w:pPr>
          </w:p>
        </w:tc>
        <w:tc>
          <w:tcPr>
            <w:tcW w:w="924" w:type="dxa"/>
            <w:vAlign w:val="top"/>
          </w:tcPr>
          <w:p w14:paraId="050C9CFF">
            <w:pPr>
              <w:pStyle w:val="8"/>
            </w:pPr>
          </w:p>
        </w:tc>
        <w:tc>
          <w:tcPr>
            <w:tcW w:w="1245" w:type="dxa"/>
            <w:vAlign w:val="top"/>
          </w:tcPr>
          <w:p w14:paraId="45BE9CD1">
            <w:pPr>
              <w:pStyle w:val="8"/>
            </w:pPr>
          </w:p>
        </w:tc>
      </w:tr>
      <w:tr w14:paraId="580CB7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21" w:type="dxa"/>
            <w:vAlign w:val="top"/>
          </w:tcPr>
          <w:p w14:paraId="5C065FAC">
            <w:pPr>
              <w:spacing w:before="98" w:line="242" w:lineRule="auto"/>
              <w:ind w:left="17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9"/>
                <w:szCs w:val="19"/>
              </w:rPr>
              <w:t>10</w:t>
            </w:r>
          </w:p>
        </w:tc>
        <w:tc>
          <w:tcPr>
            <w:tcW w:w="977" w:type="dxa"/>
            <w:vAlign w:val="top"/>
          </w:tcPr>
          <w:p w14:paraId="0580EACC">
            <w:pPr>
              <w:pStyle w:val="8"/>
            </w:pPr>
          </w:p>
        </w:tc>
        <w:tc>
          <w:tcPr>
            <w:tcW w:w="988" w:type="dxa"/>
            <w:vAlign w:val="top"/>
          </w:tcPr>
          <w:p w14:paraId="58FB6697">
            <w:pPr>
              <w:pStyle w:val="8"/>
            </w:pPr>
          </w:p>
        </w:tc>
        <w:tc>
          <w:tcPr>
            <w:tcW w:w="1610" w:type="dxa"/>
            <w:vAlign w:val="top"/>
          </w:tcPr>
          <w:p w14:paraId="45CB133C">
            <w:pPr>
              <w:pStyle w:val="8"/>
            </w:pPr>
          </w:p>
        </w:tc>
        <w:tc>
          <w:tcPr>
            <w:tcW w:w="1547" w:type="dxa"/>
            <w:vAlign w:val="top"/>
          </w:tcPr>
          <w:p w14:paraId="159DE946">
            <w:pPr>
              <w:pStyle w:val="8"/>
            </w:pPr>
          </w:p>
        </w:tc>
        <w:tc>
          <w:tcPr>
            <w:tcW w:w="1836" w:type="dxa"/>
            <w:vAlign w:val="top"/>
          </w:tcPr>
          <w:p w14:paraId="31D01378">
            <w:pPr>
              <w:pStyle w:val="8"/>
            </w:pPr>
          </w:p>
        </w:tc>
        <w:tc>
          <w:tcPr>
            <w:tcW w:w="1756" w:type="dxa"/>
            <w:vAlign w:val="top"/>
          </w:tcPr>
          <w:p w14:paraId="7A4E05D1">
            <w:pPr>
              <w:pStyle w:val="8"/>
            </w:pPr>
          </w:p>
        </w:tc>
        <w:tc>
          <w:tcPr>
            <w:tcW w:w="633" w:type="dxa"/>
            <w:vAlign w:val="top"/>
          </w:tcPr>
          <w:p w14:paraId="22FA3B97">
            <w:pPr>
              <w:pStyle w:val="8"/>
            </w:pPr>
          </w:p>
        </w:tc>
        <w:tc>
          <w:tcPr>
            <w:tcW w:w="816" w:type="dxa"/>
            <w:vAlign w:val="top"/>
          </w:tcPr>
          <w:p w14:paraId="7D0340CD">
            <w:pPr>
              <w:pStyle w:val="8"/>
            </w:pPr>
          </w:p>
        </w:tc>
        <w:tc>
          <w:tcPr>
            <w:tcW w:w="924" w:type="dxa"/>
            <w:vAlign w:val="top"/>
          </w:tcPr>
          <w:p w14:paraId="12E9FC88">
            <w:pPr>
              <w:pStyle w:val="8"/>
            </w:pPr>
          </w:p>
        </w:tc>
        <w:tc>
          <w:tcPr>
            <w:tcW w:w="1245" w:type="dxa"/>
            <w:vAlign w:val="top"/>
          </w:tcPr>
          <w:p w14:paraId="10B581A5">
            <w:pPr>
              <w:pStyle w:val="8"/>
            </w:pPr>
          </w:p>
        </w:tc>
      </w:tr>
      <w:tr w14:paraId="7AFC2D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521" w:type="dxa"/>
            <w:vAlign w:val="top"/>
          </w:tcPr>
          <w:p w14:paraId="422896FA">
            <w:pPr>
              <w:spacing w:before="100" w:line="222" w:lineRule="exact"/>
              <w:ind w:left="18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9"/>
                <w:szCs w:val="19"/>
              </w:rPr>
              <w:t>11</w:t>
            </w:r>
          </w:p>
        </w:tc>
        <w:tc>
          <w:tcPr>
            <w:tcW w:w="977" w:type="dxa"/>
            <w:vAlign w:val="top"/>
          </w:tcPr>
          <w:p w14:paraId="4831333F">
            <w:pPr>
              <w:pStyle w:val="8"/>
            </w:pPr>
          </w:p>
        </w:tc>
        <w:tc>
          <w:tcPr>
            <w:tcW w:w="988" w:type="dxa"/>
            <w:vAlign w:val="top"/>
          </w:tcPr>
          <w:p w14:paraId="043F4583">
            <w:pPr>
              <w:pStyle w:val="8"/>
            </w:pPr>
          </w:p>
        </w:tc>
        <w:tc>
          <w:tcPr>
            <w:tcW w:w="1610" w:type="dxa"/>
            <w:vAlign w:val="top"/>
          </w:tcPr>
          <w:p w14:paraId="3FE9C150">
            <w:pPr>
              <w:pStyle w:val="8"/>
            </w:pPr>
          </w:p>
        </w:tc>
        <w:tc>
          <w:tcPr>
            <w:tcW w:w="1547" w:type="dxa"/>
            <w:vAlign w:val="top"/>
          </w:tcPr>
          <w:p w14:paraId="48BAA525">
            <w:pPr>
              <w:pStyle w:val="8"/>
            </w:pPr>
          </w:p>
        </w:tc>
        <w:tc>
          <w:tcPr>
            <w:tcW w:w="1836" w:type="dxa"/>
            <w:vAlign w:val="top"/>
          </w:tcPr>
          <w:p w14:paraId="3C5BEC7C">
            <w:pPr>
              <w:pStyle w:val="8"/>
            </w:pPr>
          </w:p>
        </w:tc>
        <w:tc>
          <w:tcPr>
            <w:tcW w:w="1756" w:type="dxa"/>
            <w:vAlign w:val="top"/>
          </w:tcPr>
          <w:p w14:paraId="0C06D094">
            <w:pPr>
              <w:pStyle w:val="8"/>
            </w:pPr>
          </w:p>
        </w:tc>
        <w:tc>
          <w:tcPr>
            <w:tcW w:w="633" w:type="dxa"/>
            <w:vAlign w:val="top"/>
          </w:tcPr>
          <w:p w14:paraId="6C9BEA65">
            <w:pPr>
              <w:pStyle w:val="8"/>
            </w:pPr>
          </w:p>
        </w:tc>
        <w:tc>
          <w:tcPr>
            <w:tcW w:w="816" w:type="dxa"/>
            <w:vAlign w:val="top"/>
          </w:tcPr>
          <w:p w14:paraId="22C965FF">
            <w:pPr>
              <w:pStyle w:val="8"/>
            </w:pPr>
          </w:p>
        </w:tc>
        <w:tc>
          <w:tcPr>
            <w:tcW w:w="924" w:type="dxa"/>
            <w:vAlign w:val="top"/>
          </w:tcPr>
          <w:p w14:paraId="4F5711FB">
            <w:pPr>
              <w:pStyle w:val="8"/>
            </w:pPr>
          </w:p>
        </w:tc>
        <w:tc>
          <w:tcPr>
            <w:tcW w:w="1245" w:type="dxa"/>
            <w:vAlign w:val="top"/>
          </w:tcPr>
          <w:p w14:paraId="5F689DA4">
            <w:pPr>
              <w:pStyle w:val="8"/>
            </w:pPr>
          </w:p>
        </w:tc>
      </w:tr>
      <w:tr w14:paraId="4FC58E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521" w:type="dxa"/>
            <w:vAlign w:val="top"/>
          </w:tcPr>
          <w:p w14:paraId="5F215391">
            <w:pPr>
              <w:spacing w:before="99" w:line="223" w:lineRule="exact"/>
              <w:ind w:left="17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9"/>
                <w:szCs w:val="19"/>
              </w:rPr>
              <w:t>12</w:t>
            </w:r>
          </w:p>
        </w:tc>
        <w:tc>
          <w:tcPr>
            <w:tcW w:w="977" w:type="dxa"/>
            <w:vAlign w:val="top"/>
          </w:tcPr>
          <w:p w14:paraId="1465AFD1">
            <w:pPr>
              <w:pStyle w:val="8"/>
            </w:pPr>
          </w:p>
        </w:tc>
        <w:tc>
          <w:tcPr>
            <w:tcW w:w="988" w:type="dxa"/>
            <w:vAlign w:val="top"/>
          </w:tcPr>
          <w:p w14:paraId="171B65BF">
            <w:pPr>
              <w:pStyle w:val="8"/>
            </w:pPr>
          </w:p>
        </w:tc>
        <w:tc>
          <w:tcPr>
            <w:tcW w:w="1610" w:type="dxa"/>
            <w:vAlign w:val="top"/>
          </w:tcPr>
          <w:p w14:paraId="0D00CA45">
            <w:pPr>
              <w:pStyle w:val="8"/>
            </w:pPr>
          </w:p>
        </w:tc>
        <w:tc>
          <w:tcPr>
            <w:tcW w:w="1547" w:type="dxa"/>
            <w:vAlign w:val="top"/>
          </w:tcPr>
          <w:p w14:paraId="1EFA60EC">
            <w:pPr>
              <w:pStyle w:val="8"/>
            </w:pPr>
          </w:p>
        </w:tc>
        <w:tc>
          <w:tcPr>
            <w:tcW w:w="1836" w:type="dxa"/>
            <w:vAlign w:val="top"/>
          </w:tcPr>
          <w:p w14:paraId="09655C63">
            <w:pPr>
              <w:pStyle w:val="8"/>
            </w:pPr>
          </w:p>
        </w:tc>
        <w:tc>
          <w:tcPr>
            <w:tcW w:w="1756" w:type="dxa"/>
            <w:vAlign w:val="top"/>
          </w:tcPr>
          <w:p w14:paraId="5CBF8A42">
            <w:pPr>
              <w:pStyle w:val="8"/>
            </w:pPr>
          </w:p>
        </w:tc>
        <w:tc>
          <w:tcPr>
            <w:tcW w:w="633" w:type="dxa"/>
            <w:vAlign w:val="top"/>
          </w:tcPr>
          <w:p w14:paraId="5D1ECD95">
            <w:pPr>
              <w:pStyle w:val="8"/>
            </w:pPr>
          </w:p>
        </w:tc>
        <w:tc>
          <w:tcPr>
            <w:tcW w:w="816" w:type="dxa"/>
            <w:vAlign w:val="top"/>
          </w:tcPr>
          <w:p w14:paraId="64639EEC">
            <w:pPr>
              <w:pStyle w:val="8"/>
            </w:pPr>
          </w:p>
        </w:tc>
        <w:tc>
          <w:tcPr>
            <w:tcW w:w="924" w:type="dxa"/>
            <w:vAlign w:val="top"/>
          </w:tcPr>
          <w:p w14:paraId="4281101B">
            <w:pPr>
              <w:pStyle w:val="8"/>
            </w:pPr>
          </w:p>
        </w:tc>
        <w:tc>
          <w:tcPr>
            <w:tcW w:w="1245" w:type="dxa"/>
            <w:vAlign w:val="top"/>
          </w:tcPr>
          <w:p w14:paraId="24C02915">
            <w:pPr>
              <w:pStyle w:val="8"/>
            </w:pPr>
          </w:p>
        </w:tc>
      </w:tr>
      <w:tr w14:paraId="38731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521" w:type="dxa"/>
            <w:vAlign w:val="top"/>
          </w:tcPr>
          <w:p w14:paraId="2799D422">
            <w:pPr>
              <w:spacing w:before="200" w:line="133" w:lineRule="exact"/>
              <w:ind w:left="188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position w:val="-8"/>
                <w:sz w:val="19"/>
                <w:szCs w:val="19"/>
              </w:rPr>
              <w:t>…</w:t>
            </w:r>
          </w:p>
        </w:tc>
        <w:tc>
          <w:tcPr>
            <w:tcW w:w="977" w:type="dxa"/>
            <w:vAlign w:val="top"/>
          </w:tcPr>
          <w:p w14:paraId="344DEAEF">
            <w:pPr>
              <w:pStyle w:val="8"/>
            </w:pPr>
          </w:p>
        </w:tc>
        <w:tc>
          <w:tcPr>
            <w:tcW w:w="988" w:type="dxa"/>
            <w:vAlign w:val="top"/>
          </w:tcPr>
          <w:p w14:paraId="27FCD6C9">
            <w:pPr>
              <w:pStyle w:val="8"/>
            </w:pPr>
          </w:p>
        </w:tc>
        <w:tc>
          <w:tcPr>
            <w:tcW w:w="1610" w:type="dxa"/>
            <w:vAlign w:val="top"/>
          </w:tcPr>
          <w:p w14:paraId="0A74FEC7">
            <w:pPr>
              <w:pStyle w:val="8"/>
            </w:pPr>
          </w:p>
        </w:tc>
        <w:tc>
          <w:tcPr>
            <w:tcW w:w="1547" w:type="dxa"/>
            <w:vAlign w:val="top"/>
          </w:tcPr>
          <w:p w14:paraId="7E69C973">
            <w:pPr>
              <w:pStyle w:val="8"/>
            </w:pPr>
          </w:p>
        </w:tc>
        <w:tc>
          <w:tcPr>
            <w:tcW w:w="1836" w:type="dxa"/>
            <w:vAlign w:val="top"/>
          </w:tcPr>
          <w:p w14:paraId="60309B09">
            <w:pPr>
              <w:pStyle w:val="8"/>
            </w:pPr>
          </w:p>
        </w:tc>
        <w:tc>
          <w:tcPr>
            <w:tcW w:w="1756" w:type="dxa"/>
            <w:vAlign w:val="top"/>
          </w:tcPr>
          <w:p w14:paraId="49423D13">
            <w:pPr>
              <w:pStyle w:val="8"/>
            </w:pPr>
          </w:p>
        </w:tc>
        <w:tc>
          <w:tcPr>
            <w:tcW w:w="633" w:type="dxa"/>
            <w:vAlign w:val="top"/>
          </w:tcPr>
          <w:p w14:paraId="5D8D035A">
            <w:pPr>
              <w:pStyle w:val="8"/>
            </w:pPr>
          </w:p>
        </w:tc>
        <w:tc>
          <w:tcPr>
            <w:tcW w:w="816" w:type="dxa"/>
            <w:vAlign w:val="top"/>
          </w:tcPr>
          <w:p w14:paraId="3D5F50BE">
            <w:pPr>
              <w:pStyle w:val="8"/>
            </w:pPr>
          </w:p>
        </w:tc>
        <w:tc>
          <w:tcPr>
            <w:tcW w:w="924" w:type="dxa"/>
            <w:vAlign w:val="top"/>
          </w:tcPr>
          <w:p w14:paraId="762E7DF2">
            <w:pPr>
              <w:pStyle w:val="8"/>
            </w:pPr>
          </w:p>
        </w:tc>
        <w:tc>
          <w:tcPr>
            <w:tcW w:w="1245" w:type="dxa"/>
            <w:vAlign w:val="top"/>
          </w:tcPr>
          <w:p w14:paraId="3F25913B">
            <w:pPr>
              <w:pStyle w:val="8"/>
            </w:pPr>
          </w:p>
        </w:tc>
      </w:tr>
    </w:tbl>
    <w:p w14:paraId="355EC49B">
      <w:pPr>
        <w:rPr>
          <w:rFonts w:ascii="Arial"/>
          <w:sz w:val="21"/>
        </w:rPr>
      </w:pPr>
      <w:bookmarkStart w:id="0" w:name="_GoBack"/>
      <w:bookmarkEnd w:id="0"/>
    </w:p>
    <w:sectPr>
      <w:footerReference r:id="rId27" w:type="default"/>
      <w:pgSz w:w="16839" w:h="11907"/>
      <w:pgMar w:top="400" w:right="2450" w:bottom="1768" w:left="1528" w:header="0" w:footer="1408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AD7F0">
    <w:pPr>
      <w:pStyle w:val="2"/>
      <w:spacing w:before="1" w:line="230" w:lineRule="auto"/>
      <w:ind w:left="737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7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0C9AE">
    <w:pPr>
      <w:pStyle w:val="2"/>
      <w:spacing w:before="1" w:line="230" w:lineRule="auto"/>
      <w:ind w:left="470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8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EB2A7">
    <w:pPr>
      <w:pStyle w:val="2"/>
      <w:spacing w:before="1" w:line="230" w:lineRule="auto"/>
      <w:ind w:left="7378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9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8F9C6">
    <w:pPr>
      <w:pStyle w:val="2"/>
      <w:spacing w:before="1" w:line="230" w:lineRule="auto"/>
      <w:ind w:left="463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10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892C1">
    <w:pPr>
      <w:pStyle w:val="2"/>
      <w:tabs>
        <w:tab w:val="left" w:pos="7522"/>
      </w:tabs>
      <w:spacing w:line="232" w:lineRule="auto"/>
      <w:ind w:left="7236"/>
      <w:rPr>
        <w:sz w:val="28"/>
        <w:szCs w:val="28"/>
      </w:rPr>
    </w:pPr>
    <w:r>
      <w:rPr>
        <w:sz w:val="28"/>
        <w:szCs w:val="28"/>
        <w:u w:val="single" w:color="auto"/>
      </w:rPr>
      <w:tab/>
    </w:r>
    <w:r>
      <w:rPr>
        <w:spacing w:val="26"/>
        <w:sz w:val="28"/>
        <w:szCs w:val="28"/>
      </w:rPr>
      <w:t xml:space="preserve"> </w:t>
    </w:r>
    <w:r>
      <w:rPr>
        <w:spacing w:val="-14"/>
        <w:sz w:val="28"/>
        <w:szCs w:val="28"/>
      </w:rPr>
      <w:t>11</w:t>
    </w:r>
    <w:r>
      <w:rPr>
        <w:spacing w:val="-2"/>
        <w:sz w:val="28"/>
        <w:szCs w:val="28"/>
      </w:rPr>
      <w:t xml:space="preserve"> </w:t>
    </w:r>
    <w:r>
      <w:rPr>
        <w:sz w:val="28"/>
        <w:szCs w:val="28"/>
        <w:u w:val="single" w:color="auto"/>
      </w:rPr>
      <w:t xml:space="preserve">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38922">
    <w:pPr>
      <w:pStyle w:val="2"/>
      <w:tabs>
        <w:tab w:val="left" w:pos="758"/>
      </w:tabs>
      <w:spacing w:line="232" w:lineRule="auto"/>
      <w:ind w:left="472"/>
      <w:rPr>
        <w:sz w:val="28"/>
        <w:szCs w:val="28"/>
      </w:rPr>
    </w:pPr>
    <w:r>
      <w:rPr>
        <w:sz w:val="28"/>
        <w:szCs w:val="28"/>
        <w:u w:val="single" w:color="auto"/>
      </w:rPr>
      <w:tab/>
    </w:r>
    <w:r>
      <w:rPr>
        <w:spacing w:val="25"/>
        <w:sz w:val="28"/>
        <w:szCs w:val="28"/>
      </w:rPr>
      <w:t xml:space="preserve"> </w:t>
    </w:r>
    <w:r>
      <w:rPr>
        <w:spacing w:val="-14"/>
        <w:sz w:val="28"/>
        <w:szCs w:val="28"/>
      </w:rPr>
      <w:t>12</w:t>
    </w:r>
    <w:r>
      <w:rPr>
        <w:spacing w:val="-2"/>
        <w:sz w:val="28"/>
        <w:szCs w:val="28"/>
      </w:rPr>
      <w:t xml:space="preserve"> </w:t>
    </w:r>
    <w:r>
      <w:rPr>
        <w:sz w:val="28"/>
        <w:szCs w:val="28"/>
        <w:u w:val="single" w:color="auto"/>
      </w:rPr>
      <w:t xml:space="preserve">  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777CF">
    <w:pPr>
      <w:pStyle w:val="2"/>
      <w:spacing w:before="1" w:line="230" w:lineRule="auto"/>
      <w:ind w:left="723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13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57410">
    <w:pPr>
      <w:pStyle w:val="2"/>
      <w:tabs>
        <w:tab w:val="left" w:pos="758"/>
      </w:tabs>
      <w:spacing w:line="232" w:lineRule="auto"/>
      <w:ind w:left="472"/>
      <w:rPr>
        <w:sz w:val="28"/>
        <w:szCs w:val="28"/>
      </w:rPr>
    </w:pPr>
    <w:r>
      <w:rPr>
        <w:sz w:val="28"/>
        <w:szCs w:val="28"/>
        <w:u w:val="single" w:color="auto"/>
      </w:rPr>
      <w:tab/>
    </w:r>
    <w:r>
      <w:rPr>
        <w:spacing w:val="25"/>
        <w:sz w:val="28"/>
        <w:szCs w:val="28"/>
      </w:rPr>
      <w:t xml:space="preserve"> </w:t>
    </w:r>
    <w:r>
      <w:rPr>
        <w:spacing w:val="-14"/>
        <w:sz w:val="28"/>
        <w:szCs w:val="28"/>
      </w:rPr>
      <w:t>14</w:t>
    </w:r>
    <w:r>
      <w:rPr>
        <w:spacing w:val="-2"/>
        <w:sz w:val="28"/>
        <w:szCs w:val="28"/>
      </w:rPr>
      <w:t xml:space="preserve"> </w:t>
    </w:r>
    <w:r>
      <w:rPr>
        <w:sz w:val="28"/>
        <w:szCs w:val="28"/>
        <w:u w:val="single" w:color="auto"/>
      </w:rPr>
      <w:t xml:space="preserve">  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D1381">
    <w:pPr>
      <w:pStyle w:val="2"/>
      <w:spacing w:before="1" w:line="230" w:lineRule="auto"/>
      <w:ind w:left="723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15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D904D">
    <w:pPr>
      <w:pStyle w:val="2"/>
      <w:spacing w:before="1" w:line="230" w:lineRule="auto"/>
      <w:ind w:left="472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16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B078D">
    <w:pPr>
      <w:pStyle w:val="2"/>
      <w:spacing w:before="1" w:line="230" w:lineRule="auto"/>
      <w:ind w:left="723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17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BB558">
    <w:pPr>
      <w:pStyle w:val="2"/>
      <w:spacing w:before="1" w:line="230" w:lineRule="auto"/>
      <w:ind w:left="472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18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8C8FD">
    <w:pPr>
      <w:pStyle w:val="2"/>
      <w:spacing w:before="1" w:line="230" w:lineRule="auto"/>
      <w:ind w:left="723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 </w:t>
    </w:r>
    <w:r>
      <w:rPr>
        <w:spacing w:val="-4"/>
        <w:sz w:val="28"/>
        <w:szCs w:val="28"/>
      </w:rPr>
      <w:t xml:space="preserve">19 </w:t>
    </w: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91370">
    <w:pPr>
      <w:pStyle w:val="2"/>
      <w:spacing w:before="1" w:line="230" w:lineRule="auto"/>
      <w:ind w:left="472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 </w:t>
    </w:r>
    <w:r>
      <w:rPr>
        <w:spacing w:val="-3"/>
        <w:sz w:val="28"/>
        <w:szCs w:val="28"/>
      </w:rPr>
      <w:t xml:space="preserve">20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9A91F">
    <w:pPr>
      <w:pStyle w:val="2"/>
      <w:tabs>
        <w:tab w:val="left" w:pos="7522"/>
      </w:tabs>
      <w:spacing w:line="232" w:lineRule="auto"/>
      <w:ind w:left="7236"/>
      <w:rPr>
        <w:sz w:val="28"/>
        <w:szCs w:val="28"/>
      </w:rPr>
    </w:pPr>
    <w:r>
      <w:rPr>
        <w:sz w:val="28"/>
        <w:szCs w:val="28"/>
        <w:u w:val="single" w:color="auto"/>
      </w:rPr>
      <w:tab/>
    </w:r>
    <w:r>
      <w:rPr>
        <w:spacing w:val="19"/>
        <w:sz w:val="28"/>
        <w:szCs w:val="28"/>
      </w:rPr>
      <w:t xml:space="preserve"> </w:t>
    </w:r>
    <w:r>
      <w:rPr>
        <w:spacing w:val="-10"/>
        <w:sz w:val="28"/>
        <w:szCs w:val="28"/>
      </w:rPr>
      <w:t>21</w:t>
    </w:r>
    <w:r>
      <w:rPr>
        <w:spacing w:val="-2"/>
        <w:sz w:val="28"/>
        <w:szCs w:val="28"/>
      </w:rPr>
      <w:t xml:space="preserve"> </w:t>
    </w:r>
    <w:r>
      <w:rPr>
        <w:sz w:val="28"/>
        <w:szCs w:val="28"/>
        <w:u w:val="single" w:color="auto"/>
      </w:rPr>
      <w:t xml:space="preserve">   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67544">
    <w:pPr>
      <w:pStyle w:val="2"/>
      <w:tabs>
        <w:tab w:val="left" w:pos="728"/>
      </w:tabs>
      <w:spacing w:line="232" w:lineRule="auto"/>
      <w:ind w:left="442"/>
      <w:rPr>
        <w:sz w:val="28"/>
        <w:szCs w:val="28"/>
      </w:rPr>
    </w:pPr>
    <w:r>
      <w:rPr>
        <w:sz w:val="28"/>
        <w:szCs w:val="28"/>
        <w:u w:val="single" w:color="auto"/>
      </w:rPr>
      <w:tab/>
    </w:r>
    <w:r>
      <w:rPr>
        <w:spacing w:val="19"/>
        <w:sz w:val="28"/>
        <w:szCs w:val="28"/>
      </w:rPr>
      <w:t xml:space="preserve"> </w:t>
    </w:r>
    <w:r>
      <w:rPr>
        <w:spacing w:val="-10"/>
        <w:sz w:val="28"/>
        <w:szCs w:val="28"/>
      </w:rPr>
      <w:t>22</w:t>
    </w:r>
    <w:r>
      <w:rPr>
        <w:spacing w:val="-2"/>
        <w:sz w:val="28"/>
        <w:szCs w:val="28"/>
      </w:rPr>
      <w:t xml:space="preserve"> </w:t>
    </w:r>
    <w:r>
      <w:rPr>
        <w:sz w:val="28"/>
        <w:szCs w:val="28"/>
        <w:u w:val="single" w:color="auto"/>
      </w:rPr>
      <w:t xml:space="preserve">   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FF8B7">
    <w:pPr>
      <w:pStyle w:val="2"/>
      <w:spacing w:before="1" w:line="230" w:lineRule="auto"/>
      <w:ind w:left="7239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 </w:t>
    </w:r>
    <w:r>
      <w:rPr>
        <w:spacing w:val="-3"/>
        <w:sz w:val="28"/>
        <w:szCs w:val="28"/>
      </w:rPr>
      <w:t xml:space="preserve">23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D92A3">
    <w:pPr>
      <w:pStyle w:val="2"/>
      <w:tabs>
        <w:tab w:val="left" w:pos="763"/>
      </w:tabs>
      <w:spacing w:line="232" w:lineRule="auto"/>
      <w:ind w:left="477"/>
      <w:rPr>
        <w:sz w:val="28"/>
        <w:szCs w:val="28"/>
      </w:rPr>
    </w:pPr>
    <w:r>
      <w:rPr>
        <w:sz w:val="28"/>
        <w:szCs w:val="28"/>
        <w:u w:val="single" w:color="auto"/>
      </w:rPr>
      <w:tab/>
    </w:r>
    <w:r>
      <w:rPr>
        <w:spacing w:val="18"/>
        <w:sz w:val="28"/>
        <w:szCs w:val="28"/>
      </w:rPr>
      <w:t xml:space="preserve"> </w:t>
    </w:r>
    <w:r>
      <w:rPr>
        <w:spacing w:val="-10"/>
        <w:sz w:val="28"/>
        <w:szCs w:val="28"/>
      </w:rPr>
      <w:t>24</w:t>
    </w:r>
    <w:r>
      <w:rPr>
        <w:spacing w:val="-2"/>
        <w:sz w:val="28"/>
        <w:szCs w:val="28"/>
      </w:rPr>
      <w:t xml:space="preserve"> </w:t>
    </w:r>
    <w:r>
      <w:rPr>
        <w:sz w:val="28"/>
        <w:szCs w:val="28"/>
        <w:u w:val="single" w:color="auto"/>
      </w:rPr>
      <w:t xml:space="preserve">   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7652B">
    <w:pPr>
      <w:pStyle w:val="2"/>
      <w:spacing w:before="1" w:line="230" w:lineRule="auto"/>
      <w:ind w:left="7241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 </w:t>
    </w:r>
    <w:r>
      <w:rPr>
        <w:spacing w:val="-3"/>
        <w:sz w:val="28"/>
        <w:szCs w:val="28"/>
      </w:rPr>
      <w:t xml:space="preserve">25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3215F">
    <w:pPr>
      <w:pStyle w:val="2"/>
      <w:spacing w:before="1" w:line="230" w:lineRule="auto"/>
      <w:ind w:left="47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 </w:t>
    </w:r>
    <w:r>
      <w:rPr>
        <w:spacing w:val="-3"/>
        <w:sz w:val="28"/>
        <w:szCs w:val="28"/>
      </w:rPr>
      <w:t xml:space="preserve">26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8390D">
    <w:pPr>
      <w:pStyle w:val="2"/>
      <w:spacing w:before="1" w:line="230" w:lineRule="auto"/>
      <w:ind w:left="7241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 </w:t>
    </w:r>
    <w:r>
      <w:rPr>
        <w:spacing w:val="-3"/>
        <w:sz w:val="28"/>
        <w:szCs w:val="28"/>
      </w:rPr>
      <w:t xml:space="preserve">27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7DBA4">
    <w:pPr>
      <w:pStyle w:val="2"/>
      <w:spacing w:before="1" w:line="230" w:lineRule="auto"/>
      <w:ind w:left="47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 </w:t>
    </w:r>
    <w:r>
      <w:rPr>
        <w:spacing w:val="-3"/>
        <w:sz w:val="28"/>
        <w:szCs w:val="28"/>
      </w:rPr>
      <w:t xml:space="preserve">28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AEA75">
    <w:pPr>
      <w:pStyle w:val="2"/>
      <w:spacing w:before="1" w:line="230" w:lineRule="auto"/>
      <w:ind w:left="632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 </w:t>
    </w:r>
    <w:r>
      <w:rPr>
        <w:spacing w:val="-3"/>
        <w:sz w:val="28"/>
        <w:szCs w:val="28"/>
      </w:rPr>
      <w:t xml:space="preserve">29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E51E8A"/>
    <w:rsid w:val="0ADF52ED"/>
    <w:rsid w:val="33E5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theme" Target="theme/theme1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2026-08-30T17:00:00Z</dcterms:created>
  <dc:creator>删繁</dc:creator>
  <cp:lastModifiedBy>删繁</cp:lastModifiedBy>
  <dcterms:modified xsi:type="dcterms:W3CDTF">2026-08-30T17:03:54Z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EEDC1BFEEA5F4CAC89A53C4EBAD2B974_11</vt:lpwstr>
  </property>
  <property fmtid="{D5CDD505-2E9C-101B-9397-08002B2CF9AE}" pid="4" name="KSOTemplateDocerSaveRecord">
    <vt:lpwstr>eyJoZGlkIjoiZThlMmNmNGM3ZWVmMGUzZDQzNWNjYjQ1YjQzZjBkNGUiLCJ1c2VySWQiOiIyNDU4OTU4ODgifQ==</vt:lpwstr>
  </property>
</Properties>
</file>